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Waschsalon Seifenblase</w:t>
        <w:br/>
        <w:t>service@seifenblase.example</w:t>
      </w:r>
    </w:p>
    <w:p>
      <w:r>
        <w:t>Amina Diop</w:t>
      </w:r>
    </w:p>
    <w:p>
      <w:pPr>
        <w:pStyle w:val="Title"/>
      </w:pPr>
      <w:r>
        <w:t>Beleg über beauftragte Wäschereileistung</w:t>
      </w:r>
    </w:p>
    <w:p>
      <w:r>
        <w:t>08.09.2026 · SB-260907-18</w:t>
      </w:r>
    </w:p>
    <w:p>
      <w:r>
        <w:t>Am 07.09.2026 wurden die von der Kundin bezeichneten Textilien nach zuvor mit dem Fachbetrieb abgestimmter Behandlung zur Reinigung übernommen und am Folgetag zurückgegeben. Für die vereinbarte Dienstleistung werden 72,61 EUR netto zuzüglich 13,79 EUR Umsatzsteuer, insgesamt 86,40 EUR brutto, berechnet.</w:t>
      </w:r>
    </w:p>
    <w:p>
      <w:r>
        <w:t>Die Kundin zahlte bei Abholung mit Karte. Der Waschsalon bescheinigt die ausgeführte Reinigungsleistung, nicht eine fachliche Befallsdiagnose oder die Verantwortlichkeit Dritter. Gegenstände wurden nicht im Gemeinschaftsflur abgestellt. Die Abholbestätigung ist auf denselben Auftrag bezogen.</w:t>
      </w:r>
    </w:p>
    <w:p>
      <w:r>
        <w:t>Auftragsnummer SB-260907-18. Die Rechnung ist vollständig bezahlt.</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Beleg über beauftragte Wäschereileistung</dc:title>
  <dc:subject/>
  <dc:creator>Waschsalon Seifenblase
service@seifenblase.example</dc:creator>
  <cp:keywords/>
  <dc:description>generated by python-docx</dc:description>
  <cp:lastModifiedBy/>
  <cp:revision>1</cp:revision>
  <dcterms:created xsi:type="dcterms:W3CDTF">2026-10-01T09:00:00Z</dcterms:created>
  <dcterms:modified xsi:type="dcterms:W3CDTF">2026-10-01T09:00:00Z</dcterms:modified>
  <cp:category/>
</cp:coreProperties>
</file>