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Ottfried Knöpfle</w:t>
      </w:r>
    </w:p>
    <w:p>
      <w:r>
        <w:t>Leela Nair und Juri Biber</w:t>
      </w:r>
    </w:p>
    <w:p>
      <w:pPr>
        <w:pStyle w:val="Title"/>
      </w:pPr>
      <w:r>
        <w:t>Antwort auf Ihre Fragen zur Abrechnung</w:t>
      </w:r>
    </w:p>
    <w:p>
      <w:r>
        <w:t>24.09.2026</w:t>
      </w:r>
    </w:p>
    <w:p>
      <w:r>
        <w:t>Sehr geehrte Frau Nair, sehr geehrter Herr Biber,</w:t>
      </w:r>
    </w:p>
    <w:p>
      <w:r>
        <w:t>ich habe Ihre Einwendungen an die Verwaltung weitergegeben. Nach meiner bisherigen Ansicht müssen alle tatsächlich von mir gezahlten Positionen weiterberechnet werden. Ich habe für Sie keine zusätzlichen Leistungen bestellt. Deshalb halte ich die bisherige Nachforderung zunächst aufrecht. Die Belege können Sie am vereinbarten Termin bei der Verwaltung ansehen.</w:t>
      </w:r>
    </w:p>
    <w:p>
      <w:r>
        <w:t>Die CO₂-Kosten müssten nach meinem Verständnis schon in den Heizkosten erledigt sein. Ob in der beigefügten technischen Abrechnung etwas anderes steht, lasse ich noch klären. Eine neue Zahlungsfrist habe ich noch nicht festgelegt.</w:t>
      </w:r>
    </w:p>
    <w:p>
      <w:r>
        <w:t>Mit freundlichen Grüßen</w:t>
        <w:br/>
        <w:t>Ottfried Knöpfle</w:t>
      </w:r>
    </w:p>
    <w:p>
      <w:r>
        <w:t>Der Brief liegt als nicht versandter Entwurf im E-Mail-Anhang an die Verwaltung. Herr Knöpfle hat um Prüfung gebeten, bevor er ihn abschickt.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Ihre Fragen zur Abrechnung</dc:title>
  <dc:subject/>
  <dc:creator>Ottfried Knöpfle</dc:creator>
  <cp:keywords/>
  <dc:description>generated by python-docx</dc:description>
  <cp:lastModifiedBy/>
  <cp:revision>1</cp:revision>
  <dcterms:created xsi:type="dcterms:W3CDTF">2026-10-01T09:00:00Z</dcterms:created>
  <dcterms:modified xsi:type="dcterms:W3CDTF">2026-10-01T09:00:00Z</dcterms:modified>
  <cp:category/>
</cp:coreProperties>
</file>