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color w:val="000000"/>
        </w:rPr>
        <w:t>Protokoll des Pilotbetriebs</w:t>
      </w:r>
    </w:p>
    <w:p>
      <w:pPr>
        <w:widowControl/>
        <w:jc w:val="left"/>
      </w:pPr>
      <w:r>
        <w:rPr>
          <w:color w:val="000000"/>
        </w:rPr>
        <w:t>Nordspange Anlagenservice GmbH | Pumpenhof 16 | 28197 Bremen</w:t>
      </w:r>
    </w:p>
    <w:p>
      <w:pPr>
        <w:widowControl/>
        <w:jc w:val="left"/>
      </w:pPr>
      <w:r>
        <w:rPr>
          <w:color w:val="000000"/>
        </w:rPr>
        <w:t>Termin 17. September 2026, 09:00 bis 12:20 Uhr | Protokoll: Eike Willms, technische Koordination</w:t>
      </w:r>
    </w:p>
    <w:p>
      <w:pPr>
        <w:widowControl/>
        <w:jc w:val="left"/>
      </w:pPr>
      <w:r>
        <w:rPr>
          <w:color w:val="000000"/>
        </w:rPr>
        <w:t>Anwesend: Eike Willms, Jaro Kessner und aus Hannover zugeschaltet Fatma Heiden. Verwendet wurde Pumpenfenster 2.4, Pilotkennung NS-P-09. Dieses Protokoll hält den Versuch fest; eine Bestellung durch den Einkauf erfolgte bei diesem Termin nicht.</w:t>
      </w:r>
    </w:p>
    <w:p>
      <w:pPr>
        <w:pStyle w:val="Heading2"/>
        <w:widowControl/>
      </w:pPr>
      <w:r>
        <w:rPr>
          <w:color w:val="000000"/>
        </w:rPr>
        <w:t>1. Dateien und Ablauf</w:t>
      </w:r>
    </w:p>
    <w:p>
      <w:pPr>
        <w:widowControl/>
        <w:jc w:val="left"/>
      </w:pPr>
      <w:r>
        <w:rPr>
          <w:color w:val="000000"/>
        </w:rPr>
        <w:t>Es wurden 120 Messdateien geladen: 70 vom Typ P40 und 50 vom Typ P42. 117 Dateien wurden vollständig importiert. Drei P42-Dateien enthielten ein leeres Zeitfeld. Die Anwendung meldete jeweils Dateiname und Zeile und übersprang diese Datensätze. Herr Willms möchte, dass diese Zeilen künftig in einer gesonderten Liste stehen, statt nur im technischen Protokoll. Die ursprünglichen Dateien blieben unverändert.</w:t>
      </w:r>
    </w:p>
    <w:p>
      <w:pPr>
        <w:widowControl/>
        <w:jc w:val="left"/>
      </w:pPr>
      <w:r>
        <w:rPr>
          <w:color w:val="000000"/>
        </w:rPr>
        <w:t>Ein zusätzlicher Export aus einem P44-Gerät ließ sich nicht einlesen. Er war nicht im Juni an Frau Winkler geschickt worden. Herr Kessner will zunächst zwei vollständige P44-Dateien sehen, bevor er Aufwand und Termin zusagt. Eine Zusage zur kostenfreien Umsetzung wurde nicht notiert.</w:t>
      </w:r>
    </w:p>
    <w:p>
      <w:pPr>
        <w:pStyle w:val="Heading2"/>
        <w:widowControl/>
      </w:pPr>
      <w:r>
        <w:rPr>
          <w:color w:val="000000"/>
        </w:rPr>
        <w:t>2. Benutzer und Standorte</w:t>
      </w:r>
    </w:p>
    <w:p>
      <w:pPr>
        <w:widowControl/>
        <w:jc w:val="left"/>
      </w:pPr>
      <w:r>
        <w:rPr>
          <w:color w:val="000000"/>
        </w:rPr>
        <w:t>In der vorbereiteten Benutzerliste standen 28 Namen. Davon gehören 24 zu den vier Standorten der Nordspange Anlagenservice GmbH und vier zur Nordspange Süd GmbH in Ulm. Frau Heiden erläuterte, Ulm solle später hinzukommen. Die vier Ulmer Konten wurden im Pilot nicht freigeschaltet. Die Benutzerliste soll dem Einkauf noch zur Bestätigung vorgelegt werden.</w:t>
      </w:r>
    </w:p>
    <w:p>
      <w:pPr>
        <w:pStyle w:val="Heading2"/>
        <w:widowControl/>
      </w:pPr>
      <w:r>
        <w:rPr>
          <w:color w:val="000000"/>
        </w:rPr>
        <w:t>3. Betrieb und offene Rückmeldungen</w:t>
      </w:r>
    </w:p>
    <w:p>
      <w:pPr>
        <w:widowControl/>
        <w:jc w:val="left"/>
      </w:pPr>
      <w:r>
        <w:rPr>
          <w:color w:val="000000"/>
        </w:rPr>
        <w:t>Der Testserver wurde um 11:10 Uhr vom Internet getrennt. Import und Berichtsausgabe funktionierten weiter. Ein späterer Wechsel der Serverkennung würde nach Angaben von Herrn Kessner eine neue Lizenzdatei erfordern. Die IT möchte einen zweiten Wiederanlaufserver bereithalten. Dazu liegt noch keine Vereinbarung vor.</w:t>
      </w:r>
    </w:p>
    <w:p>
      <w:pPr>
        <w:widowControl/>
        <w:jc w:val="left"/>
      </w:pPr>
      <w:r>
        <w:rPr>
          <w:color w:val="000000"/>
        </w:rPr>
        <w:t>Der Einkauf benötigt eine Fassung ohne monatliche Zusatzkosten. Die Technik hält erreichbaren Support gerade in der Anlaufphase für wichtig. Herr Willms leitet das Protokoll an beide Seiten weiter. Die Einsatzplanung ab 15. Oktober bleibt bis zur Bestätigung des Einkaufs vorläufig.</w:t>
      </w:r>
    </w:p>
    <w:p>
      <w:pPr>
        <w:widowControl/>
        <w:jc w:val="left"/>
      </w:pPr>
      <w:r>
        <w:rPr>
          <w:color w:val="000000"/>
        </w:rPr>
        <w:t>Eike Willms | technik@nordspange.example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2D4146"/>
        <w:sz w:val="20"/>
      </w:rPr>
      <w:t>Nordspange Anlagenservice GmbH | Technik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