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Klinikverbund Auenhöhe GmbH und Hochschule Saalebogen</w:t>
      </w:r>
    </w:p>
    <w:p>
      <w:r>
        <w:t>Nora Bergmann | Gesamtleitung IT</w:t>
      </w:r>
    </w:p>
    <w:p>
      <w:r>
        <w:t>02.10.2026</w:t>
      </w:r>
    </w:p>
    <w:p>
      <w:pPr>
        <w:pStyle w:val="Title"/>
      </w:pPr>
      <w:r>
        <w:t>Kooperationsentwurf für die wissenschaftliche Auswertung</w:t>
      </w:r>
    </w:p>
    <w:p>
      <w:pPr>
        <w:pStyle w:val="Heading1"/>
        <w:widowControl/>
        <w:spacing w:before="160"/>
      </w:pPr>
      <w:r>
        <w:t>1 Gegenstand</w:t>
      </w:r>
    </w:p>
    <w:p>
      <w:pPr>
        <w:widowControl/>
      </w:pPr>
      <w:r>
        <w:t>Die Klinikverbund Auenhöhe GmbH und die Hochschule Saalebogen beabsichtigen, im Projekt SEPSIS-LR die in der Projektbeschreibung bezeichneten Versorgungsabläufe zu untersuchen. Dieser Entwurf soll die Zusammenarbeit vorbereiten. Er ist nicht unterzeichnet. Die endgültige Bestimmung von Datenumfang, Verantwortlichkeiten und Verarbeitungsvoraussetzungen steht noch aus.</w:t>
      </w:r>
    </w:p>
    <w:p>
      <w:pPr>
        <w:pStyle w:val="Heading1"/>
        <w:widowControl/>
        <w:spacing w:before="160"/>
      </w:pPr>
      <w:r>
        <w:t>2 Beiträge der Beteiligten</w:t>
      </w:r>
    </w:p>
    <w:p>
      <w:pPr>
        <w:widowControl/>
      </w:pPr>
      <w:r>
        <w:t>Die Klinik soll die Auswahl der geeigneten Fälle anhand gemeinsam abgestimmter Kriterien vornehmen. Die Hochschule soll das Auswertungskonzept entwickeln und die statistische Bearbeitung unterstützen. Vor der Übergabe eines Datensatzes müssen beide Seiten schriftlich bestätigen, welche Fassung der Projektbeschreibung und des Datenkatalogs verbindlich ist. Die ambulanten Daten der Auenhöhe MVZ GmbH sind in diesem Entwurf noch nicht zugesagt.</w:t>
      </w:r>
    </w:p>
    <w:p>
      <w:pPr>
        <w:pStyle w:val="Heading1"/>
        <w:widowControl/>
        <w:spacing w:before="160"/>
      </w:pPr>
      <w:r>
        <w:t>3 Verwendung der Daten</w:t>
      </w:r>
    </w:p>
    <w:p>
      <w:pPr>
        <w:widowControl/>
      </w:pPr>
      <w:r>
        <w:t>Die Daten sollen für die vereinbarte Untersuchung verwendet werden. Die Hochschule hat ergänzend vorgeschlagen, gewonnene Daten und Ergebnisse für spätere Forschungsprojekte und die Entwicklung allgemein nutzbarer Modelle einzusetzen. Dieser Erweiterungsvorschlag ist noch nicht abgestimmt. Die Klinik hat eine Beschreibung der zusätzlichen Zwecke, der Empfänger und der vorgesehenen Dauer verlangt. Aus dem Entwurf darf keine Zustimmung zur Weitergabe an kommerzielle Partner abgeleitet werden.</w:t>
      </w:r>
    </w:p>
    <w:p>
      <w:pPr>
        <w:pStyle w:val="Heading1"/>
        <w:widowControl/>
        <w:spacing w:before="160"/>
      </w:pPr>
      <w:r>
        <w:t>4 Zugriffe und Veröffentlichung</w:t>
      </w:r>
    </w:p>
    <w:p>
      <w:pPr>
        <w:widowControl/>
      </w:pPr>
      <w:r>
        <w:t>Die Zuordnungstabelle soll im Krankenhaus verbleiben. Zugriffsberechtigte Personen auf Hochschulseite sind vor einer Bereitstellung namentlich zu benennen. Ergebnisse sollen nur in einer Form veröffentlicht werden, die vor der Freigabe auf die Offenlegung einzelner Fälle geprüft wurde. Welche Mindestgrößen und Aggregationsregeln hierfür gelten, ist im Auswertungskonzept noch festzulegen.</w:t>
      </w:r>
    </w:p>
    <w:p>
      <w:pPr>
        <w:pStyle w:val="Heading1"/>
        <w:widowControl/>
        <w:spacing w:before="160"/>
      </w:pPr>
      <w:r>
        <w:t>5 Ausstehende Vereinbarungen</w:t>
      </w:r>
    </w:p>
    <w:p>
      <w:pPr>
        <w:widowControl/>
      </w:pPr>
      <w:r>
        <w:t>Die Beteiligten haben noch nicht abschließend geregelt, wer Zwecke und wesentliche Mittel der einzelnen Verarbeitungsschritte festlegt und wer Auskünfte an betroffene Personen bearbeitet. Die Unterzeichnung soll erst nach Abstimmung dieser Rollen und der Lösch- und Rückgaberegeln erfolgen. Bis dahin ist keine Datenlieferung aus diesem Entwurf geschuldet.</w:t>
      </w:r>
    </w:p>
    <w:p>
      <w:pPr>
        <w:widowControl/>
      </w:pPr>
      <w:r>
        <w:t>Fassung zur gemeinsamen Besprechung am 7. Oktober 2026</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Kooperationsentwurf für die wissenschaftliche Auswertung</dc:title>
  <dc:subject/>
  <dc:creator>Klotzkette</dc:creator>
  <cp:keywords/>
  <dc:description>generated by python-docx</dc:description>
  <cp:lastModifiedBy>Klotzkette</cp:lastModifiedBy>
  <cp:revision>1</cp:revision>
  <dcterms:created xsi:type="dcterms:W3CDTF">2026-10-06T14:00:00Z</dcterms:created>
  <dcterms:modified xsi:type="dcterms:W3CDTF">2026-10-06T14:00:00Z</dcterms:modified>
  <cp:category/>
  <dc:language>de-DE</dc:language>
</cp:coreProperties>
</file>