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Eröffnungsbeschluss</w:t>
      </w:r>
    </w:p>
    <w:p>
      <w:pPr>
        <w:jc w:val="left"/>
      </w:pPr>
      <w:r>
        <w:rPr>
          <w:b/>
        </w:rPr>
        <w:t>Amtsgericht Mönchengladbach</w:t>
      </w:r>
      <w:r>
        <w:t xml:space="preserve"> · Hohenzollernstraße 157 · 41061 Mönchengladbach</w:t>
      </w:r>
    </w:p>
    <w:p>
      <w:pPr>
        <w:jc w:val="left"/>
      </w:pPr>
      <w:r>
        <w:t>Geschäftsnummer: 32 IN 71/26</w:t>
      </w:r>
    </w:p>
    <w:p>
      <w:pPr>
        <w:jc w:val="left"/>
      </w:pPr>
      <w:r>
        <w:t>Mönchengladbach, den 01.06.2026</w:t>
      </w:r>
    </w:p>
    <w:p>
      <w:pPr>
        <w:jc w:val="left"/>
      </w:pPr>
      <w:r>
        <w:rPr>
          <w:b/>
        </w:rPr>
        <w:t>Beschluss</w:t>
      </w:r>
    </w:p>
    <w:p>
      <w:pPr>
        <w:jc w:val="left"/>
      </w:pPr>
      <w:r>
        <w:t>In dem Insolvenzeröffnungsverfahren über das Vermögen der</w:t>
      </w:r>
    </w:p>
    <w:p>
      <w:pPr>
        <w:jc w:val="left"/>
      </w:pPr>
      <w:r>
        <w:t>Vondering Metallform GmbH, Krefelder Straße 214, 41063 Mönchengladbach, eingetragen im Handelsregister des Amtsgerichts Mönchengladbach unter HRB 14892, vertreten durch den Geschäftsführer Matthias Vondering, ebenda,</w:t>
      </w:r>
    </w:p>
    <w:p>
      <w:pPr>
        <w:jc w:val="left"/>
      </w:pPr>
      <w:r>
        <w:t>wird am 01.06.2026 um 08:00 Uhr das Insolvenzverfahren eröffnet.</w:t>
      </w:r>
    </w:p>
    <w:p>
      <w:pPr>
        <w:jc w:val="left"/>
      </w:pPr>
      <w:r>
        <w:t>1 Das Insolvenzverfahren über das Vermögen der Schuldnerin wird wegen Zahlungsunfähigkeit (§ 17 InsO) eröffnet. Der Eröffnungsantrag der Schuldnerin vom 16.03.2026 ist zulässig und begründet. Nach dem Gutachten des Sachverständigen vom 20.05.2026 ist die Schuldnerin zahlungsunfähig; eine die Kosten des Verfahrens deckende Masse ist vorhanden.</w:t>
      </w:r>
    </w:p>
    <w:p>
      <w:pPr>
        <w:jc w:val="left"/>
      </w:pPr>
      <w:r>
        <w:t>2 Zum Insolvenzverwalter wird bestellt: Rechtsanwalt Dr. Carsten Hellwege, Bismarckstraße 82, 41061 Mönchengladbach.</w:t>
      </w:r>
    </w:p>
    <w:p>
      <w:pPr>
        <w:jc w:val="left"/>
      </w:pPr>
      <w:r>
        <w:t>3 Die Gläubiger werden aufgefordert, ihre Forderungen bis zum 15.07.2026 unter Beachtung des § 174 InsO schriftlich beim Insolvenzverwalter anzumelden und dem Insolvenzverwalter unverzüglich mitzuteilen, welche Sicherungsrechte sie an beweglichen Sachen oder an Rechten der Schuldnerin in Anspruch nehmen (§ 28 Abs. 1 und 2 InsO).</w:t>
      </w:r>
    </w:p>
    <w:p>
      <w:pPr>
        <w:jc w:val="left"/>
      </w:pPr>
      <w:r>
        <w:t>4 Personen, die Verpflichtungen gegenüber der Schuldnerin haben, werden aufgefordert, nicht mehr an die Schuldnerin, sondern nur noch an den Insolvenzverwalter zu leisten (§ 28 Abs. 3 InsO).</w:t>
      </w:r>
    </w:p>
    <w:p>
      <w:pPr>
        <w:jc w:val="left"/>
      </w:pPr>
      <w:r>
        <w:t>5 Termin zur Gläubigerversammlung, in der auf der Grundlage eines Berichts des Insolvenzverwalters über den Fortgang des Verfahrens beschlossen wird (Berichtstermin), und Termin zur Prüfung der angemeldeten Forderungen (Prüfungstermin) wird bestimmt auf Mittwoch, den 12.08.2026, 10:00 Uhr, Saal A 114 des Amtsgerichts Mönchengladbach.</w:t>
      </w:r>
    </w:p>
    <w:p>
      <w:pPr>
        <w:jc w:val="left"/>
      </w:pPr>
      <w:r>
        <w:t>6 Der Beschluss über die Anordnung der vorläufigen Verwaltung vom 18.03.2026 wird mit der Eröffnung gegenstandslos.</w:t>
      </w:r>
    </w:p>
    <w:p>
      <w:pPr>
        <w:jc w:val="left"/>
      </w:pPr>
      <w:r>
        <w:rPr>
          <w:b/>
        </w:rPr>
        <w:t>Gründe</w:t>
      </w:r>
    </w:p>
    <w:p>
      <w:pPr>
        <w:jc w:val="left"/>
      </w:pPr>
      <w:r>
        <w:t>Der zulässige Eigenantrag hat in der Sache Erfolg. Der Sachverständige hat in seinem Gutachten vom 20.05.2026 festgestellt, dass die Schuldnerin ihre fälligen Zahlungspflichten nicht mehr erfüllen kann und die Liquiditätslücke weit mehr als zehn Prozent der fälligen Gesamtverbindlichkeiten beträgt, ohne dass eine Beseitigung in absehbarer Zeit zu erwarten ist. Die Kosten des Verfahrens sind durch die vorhandene freie Masse gedeckt (§ 26 Abs. 1 InsO).</w:t>
      </w:r>
    </w:p>
    <w:p>
      <w:pPr>
        <w:jc w:val="left"/>
      </w:pPr>
      <w:r>
        <w:t>Rechtsbehelfsbelehrung: Gegen diesen Beschluss steht der Schuldnerin die sofortige Beschwerde zu (§ 34 Abs. 2 InsO). Sie ist binnen einer Notfrist von zwei Wochen ab Zustellung beim Amtsgericht Mönchengladbach oder beim Landgericht Mönchengladbach einzulegen.</w:t>
      </w:r>
    </w:p>
    <w:p>
      <w:pPr>
        <w:jc w:val="left"/>
      </w:pPr>
      <w:r>
        <w:t>Dr. Terlinden</w:t>
      </w:r>
    </w:p>
    <w:p>
      <w:pPr>
        <w:jc w:val="left"/>
      </w:pPr>
      <w:r>
        <w:t>Richterin am Amtsgericht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