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Valutenbestätigung und Ablösevereinbarung</w:t>
      </w:r>
    </w:p>
    <w:p>
      <w:pPr>
        <w:jc w:val="left"/>
      </w:pPr>
      <w:r>
        <w:rPr>
          <w:b/>
        </w:rPr>
        <w:t>Niederrhein-Bank AG</w:t>
      </w:r>
      <w:r>
        <w:t xml:space="preserve"> · Firmenkundenbetreuung · Ostwall 2 · 47798 Krefeld</w:t>
      </w:r>
    </w:p>
    <w:p>
      <w:pPr>
        <w:jc w:val="left"/>
      </w:pPr>
      <w:r>
        <w:t>Ihr Ansprechpartner: Dr. Frank Tillmanns · Telefon 02151 884-2210 · Unser Zeichen: FK 6640/VMF</w:t>
      </w:r>
    </w:p>
    <w:p>
      <w:pPr>
        <w:jc w:val="left"/>
      </w:pPr>
      <w:r>
        <w:t>Krefeld, den 10.11.2025</w:t>
      </w:r>
    </w:p>
    <w:p>
      <w:pPr>
        <w:jc w:val="left"/>
      </w:pPr>
      <w:r>
        <w:t>Vondering Metallform GmbH</w:t>
      </w:r>
    </w:p>
    <w:p>
      <w:pPr>
        <w:jc w:val="left"/>
      </w:pPr>
      <w:r>
        <w:t>Herrn Geschäftsführer Matthias Vondering</w:t>
      </w:r>
    </w:p>
    <w:p>
      <w:pPr>
        <w:jc w:val="left"/>
      </w:pPr>
      <w:r>
        <w:t>Krefelder Straße 214</w:t>
      </w:r>
    </w:p>
    <w:p>
      <w:pPr>
        <w:jc w:val="left"/>
      </w:pPr>
      <w:r>
        <w:t>41063 Mönchengladbach</w:t>
      </w:r>
    </w:p>
    <w:p>
      <w:pPr>
        <w:jc w:val="left"/>
      </w:pPr>
      <w:r>
        <w:t>— vorab per E-Mail; zugleich zur Weiterleitung an Notar Dr. Plückthon, Mönchengladbach —</w:t>
      </w:r>
    </w:p>
    <w:p>
      <w:pPr>
        <w:jc w:val="left"/>
      </w:pPr>
      <w:r>
        <w:rPr>
          <w:b/>
        </w:rPr>
        <w:t>Betreff: Geschäftsverbindung Vondering Metallform GmbH — Valutenbestätigung zum 10.11.2025 und Ablösung der Grundschuld Grundbuch von Mönchengladbach Blatt 8241, Abteilung III Nr. 3</w:t>
      </w:r>
    </w:p>
    <w:p>
      <w:pPr>
        <w:jc w:val="left"/>
      </w:pPr>
      <w:r>
        <w:t>Sehr geehrter Herr Vondering,</w:t>
      </w:r>
    </w:p>
    <w:p>
      <w:pPr>
        <w:jc w:val="left"/>
      </w:pPr>
      <w:r>
        <w:t>Sie haben uns über die beabsichtigte Veräußerung des Betriebsgrundstücks Krefelder Straße 214 an die Rheinpark Gewerbeimmobilien GmbH &amp; Co. KG informiert und um Mitteilung des Ablösebetrags gebeten. Wir bestätigen Ihnen den Stand der durch die Grundschuld über 2.100.000,00 EUR nebst Zinsen gesicherten Forderungen wie folgt.</w:t>
      </w:r>
    </w:p>
    <w:p>
      <w:pPr>
        <w:jc w:val="left"/>
      </w:pPr>
      <w:r>
        <w:t>1 Valutenstand zum 10.11.2025</w:t>
      </w:r>
    </w:p>
    <w:p>
      <w:pPr>
        <w:jc w:val="left"/>
      </w:pPr>
      <w:r>
        <w:t>1.1 Investitionsdarlehen Nr. 6640021447 (Ursprungsbetrag 2.100.000,00 EUR, Vertrag vom 14.03.2018): Restsaldo einschließlich abgerechneter Zinsen 1.418.000,00 EUR.</w:t>
      </w:r>
    </w:p>
    <w:p>
      <w:pPr>
        <w:jc w:val="left"/>
      </w:pPr>
      <w:r>
        <w:t>1.2 Darlehen Nr. 6640023051 (Maschinenfinanzierung, Vertrag vom 22.06.2021): Restsaldo 102.000,00 EUR.</w:t>
      </w:r>
    </w:p>
    <w:p>
      <w:pPr>
        <w:jc w:val="left"/>
      </w:pPr>
      <w:r>
        <w:t>1.3 Kontokorrentkredit Nr. 6640018333 (eingeräumte Linie 300.000,00 EUR): in Anspruch genommen mit 270.000,00 EUR.</w:t>
      </w:r>
    </w:p>
    <w:p>
      <w:pPr>
        <w:jc w:val="left"/>
      </w:pPr>
      <w:r>
        <w:t xml:space="preserve">Die gesicherten Forderungen valutieren damit zum Stichtag mit insgesamt </w:t>
      </w:r>
      <w:r>
        <w:rPr>
          <w:b/>
        </w:rPr>
        <w:t>1.790.000,00 EUR</w:t>
      </w:r>
      <w:r>
        <w:t>. Bei Ablösung bis zum 31.12.2025 fallen keine Vorfälligkeitsentschädigungen an, da wir uns mit Ihnen über die einvernehmliche Beendigung der Engagements verständigt haben; taggenaue Zinsen bis zum Zahlungseingang sind mit dem vorgenannten Betrag pauschal abgegolten.</w:t>
      </w:r>
    </w:p>
    <w:p>
      <w:pPr>
        <w:jc w:val="left"/>
      </w:pPr>
      <w:r>
        <w:t>2 Treuhandauflagen an den Notar</w:t>
      </w:r>
    </w:p>
    <w:p>
      <w:pPr>
        <w:jc w:val="left"/>
      </w:pPr>
      <w:r>
        <w:t>Wir übersenden dem beurkundenden Notar Dr. Plückthon anliegend die Löschungsbewilligung bezüglich der Grundschuld Abteilung III Nr. 3 mit der Treuhandauflage, von ihr nur Gebrauch zu machen, wenn uns der Ablösebetrag von 1.790.000,00 EUR vorbehaltlos auf das Konto DE44 3205 0000 0006 6400 21 gutgeschrieben worden ist. Zug um Zug mit dem Zahlungseingang geben wir außerdem die im Rahmen der Globalzession vom 14.03.2018 abgetretenen Forderungen sowie die sicherungsübereigneten Gegenstände frei, soweit sie nicht anderweitig haften.</w:t>
      </w:r>
    </w:p>
    <w:p>
      <w:pPr>
        <w:jc w:val="left"/>
      </w:pPr>
      <w:r>
        <w:t>3 Beendigung der Geschäftsverbindung</w:t>
      </w:r>
    </w:p>
    <w:p>
      <w:pPr>
        <w:jc w:val="left"/>
      </w:pPr>
      <w:r>
        <w:t>Wir weisen darauf hin, dass die Kontokorrentlinie mit vollständiger Ablösung erlischt und eine neue Kreditlinie nicht eingeräumt wird. Die in den vergangenen Monaten wiederholt aufgetretenen Überziehungen oberhalb der eingeräumten Linie sowie die Rückgabe von insgesamt vier Lastschriften im Zeitraum Juni bis Oktober 2025 haben wir Ihnen gegenüber bereits mit Schreiben vom 18.09.2025 beanstandet. Vor diesem Hintergrund begrüßen wir die vollständige Rückführung der Engagements.</w:t>
      </w:r>
    </w:p>
    <w:p>
      <w:pPr>
        <w:jc w:val="left"/>
      </w:pPr>
      <w:r>
        <w:t>Mit freundlichen Grüßen</w:t>
      </w:r>
    </w:p>
    <w:p>
      <w:pPr>
        <w:jc w:val="left"/>
      </w:pPr>
      <w:r>
        <w:t>Niederrhein-Bank AG</w:t>
      </w:r>
    </w:p>
    <w:p>
      <w:pPr>
        <w:jc w:val="left"/>
      </w:pPr>
      <w:r>
        <w:t>Dr. Frank Tillmanns · ppa. Sigrid Brauckmann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