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an Stefan Vondering (Vondering Immobilien e.K.)</w:t>
      </w:r>
    </w:p>
    <w:p>
      <w:pPr>
        <w:jc w:val="left"/>
      </w:pPr>
      <w:r>
        <w:rPr>
          <w:b/>
        </w:rPr>
        <w:t>Hellwege &amp; Kollegen Rechtsanwälte</w:t>
      </w:r>
      <w:r>
        <w:t xml:space="preserve"> · Bismarckstraße 82 · 41061 Mönchengladbach · Telefon 02161 4092-0</w:t>
      </w:r>
    </w:p>
    <w:p>
      <w:pPr>
        <w:jc w:val="left"/>
      </w:pPr>
      <w:r>
        <w:t>Unser Zeichen: 220/26 CH · Rechtsanwalt Dr. Carsten Hellwege, Insolvenzverwalter</w:t>
      </w:r>
    </w:p>
    <w:p>
      <w:pPr>
        <w:jc w:val="left"/>
      </w:pPr>
      <w:r>
        <w:t>Mönchengladbach, den 15.06.2026</w:t>
      </w:r>
    </w:p>
    <w:p>
      <w:pPr>
        <w:jc w:val="left"/>
      </w:pPr>
      <w:r>
        <w:t>Herrn Stefan Vondering</w:t>
      </w:r>
    </w:p>
    <w:p>
      <w:pPr>
        <w:jc w:val="left"/>
      </w:pPr>
      <w:r>
        <w:t>— zugleich als Inhaber der Vondering Immobilien e.K. —</w:t>
      </w:r>
    </w:p>
    <w:p>
      <w:pPr>
        <w:jc w:val="left"/>
      </w:pPr>
      <w:r>
        <w:t>Viersener Straße 38</w:t>
      </w:r>
    </w:p>
    <w:p>
      <w:pPr>
        <w:jc w:val="left"/>
      </w:pPr>
      <w:r>
        <w:t>41061 Mönchengladbach</w:t>
      </w:r>
    </w:p>
    <w:p>
      <w:pPr>
        <w:jc w:val="left"/>
      </w:pPr>
      <w:r>
        <w:rPr>
          <w:b/>
        </w:rPr>
        <w:t>Betreff: Insolvenzverfahren über das Vermögen der Vondering Metallform GmbH (Amtsgericht Mönchengladbach, 32 IN 71/26) — Anfechtung der Zahlung von 60.000,00 EUR vom 22.12.2025 nach §§ 129, 134, 133, 143 InsO; Rückzahlungsaufforderung</w:t>
      </w:r>
    </w:p>
    <w:p>
      <w:pPr>
        <w:jc w:val="left"/>
      </w:pPr>
      <w:r>
        <w:t>Sehr geehrter Herr Vondering,</w:t>
      </w:r>
    </w:p>
    <w:p>
      <w:pPr>
        <w:jc w:val="left"/>
      </w:pPr>
      <w:r>
        <w:t>durch Beschluss des Amtsgerichts Mönchengladbach vom 01.06.2026 bin ich zum Insolvenzverwalter über das Vermögen der Vondering Metallform GmbH bestellt worden. Die Schuldnerin hat am 22.12.2025 unter dem Verwendungszweck „Vermittlungsprovision Objekt Krefelder Str. 214" einen Betrag von 60.000,00 EUR auf Ihr Geschäftskonto überwiesen. Diese Zahlung fechte ich hiermit an und fordere Sie zur Rückzahlung an die Insolvenzmasse auf.</w:t>
      </w:r>
    </w:p>
    <w:p>
      <w:pPr>
        <w:jc w:val="left"/>
      </w:pPr>
      <w:r>
        <w:t>1 Anfechtung als unentgeltliche Leistung (§ 134 Abs. 1 InsO)</w:t>
      </w:r>
    </w:p>
    <w:p>
      <w:pPr>
        <w:jc w:val="left"/>
      </w:pPr>
      <w:r>
        <w:t>1.1 Die Zahlung erfolgte innerhalb von vier Jahren vor dem Eröffnungsantrag vom 16.03.2026. Sie war unentgeltlich, weil ihr keine werthaltige Gegenleistung gegenüberstand. Nach den mir vorliegenden Unterlagen ist die Erwerberin nicht durch Sie, sondern durch ihre eigene Ankaufsrecherche auf das Objekt aufmerksam geworden; sie hat sich bereits am 29.09.2025 unmittelbar an den Geschäftsführer der Schuldnerin gewandt. Die „Provisionsvereinbarung" datiert erst vom 05.11.2025 und damit aus einem Zeitpunkt, zu dem die Vertragsverhandlungen mit der Erwerberin bereits liefen und der Beurkundungstermin feststand. Eine Nachweis- oder Vermittlungsleistung, die eine Provision von 60.000,00 EUR — dem exakten Betrag des gesamten der Schuldnerin verbliebenen Verkaufserlöses — rechtfertigen könnte, ist nicht ersichtlich. Im notariellen Kaufvertrag vom 12.11.2025 haben die Beteiligten zudem erklärt, dass Maklerkosten nicht angefallen seien.</w:t>
      </w:r>
    </w:p>
    <w:p>
      <w:pPr>
        <w:jc w:val="left"/>
      </w:pPr>
      <w:r>
        <w:t>1.2 Auf Ihre Kenntnis von der wirtschaftlichen Lage der Schuldnerin kommt es im Rahmen des § 134 InsO nicht an.</w:t>
      </w:r>
    </w:p>
    <w:p>
      <w:pPr>
        <w:jc w:val="left"/>
      </w:pPr>
      <w:r>
        <w:t>2 Hilfsweise: Vorsatzanfechtung (§ 133 Abs. 1 InsO)</w:t>
      </w:r>
    </w:p>
    <w:p>
      <w:pPr>
        <w:jc w:val="left"/>
      </w:pPr>
      <w:r>
        <w:t>Die Schuldnerin war spätestens seit Mitte April 2025 zahlungsunfähig; auf den beigefügten Liquiditätsstatus nehme ich Bezug. Indem ihr Geschäftsführer den letzten freien Erlös aus der Veräußerung des einzigen werthaltigen Anlagevermögens vollständig an Sie als seinen Bruder weiterleitete, handelte die Schuldnerin mit Gläubigerbenachteiligungsvorsatz. Als Bruder des Geschäftsführers sind Sie eine der Schuldnerin nahestehende Person im Sinne des § 138 Abs. 2 Nr. 3 in Verbindung mit Abs. 1 Nr. 3 InsO. Bereits die zeitliche Abfolge — Vereinbarung vom 05.11.2025, Beurkundung am 12.11.2025, Auskehrung des Resterlöses am 19.12.2025, Weiterleitung an Sie am 22.12.2025 — sowie der Umstand, dass die Zahlung das Geschäftskonto der Schuldnerin unmittelbar wieder auf einen Sollsaldo führte, belegen, dass Ihnen die angespannte Lage der Schuldnerin bekannt war.</w:t>
      </w:r>
    </w:p>
    <w:p>
      <w:pPr>
        <w:jc w:val="left"/>
      </w:pPr>
      <w:r>
        <w:t>3 Rückgewähr und Frist</w:t>
      </w:r>
    </w:p>
    <w:p>
      <w:pPr>
        <w:jc w:val="left"/>
      </w:pPr>
      <w:r>
        <w:t>Nach § 143 Abs. 1 InsO haben Sie 60.000,00 EUR zur Insolvenzmasse zurückzugewähren. Als Empfänger einer unentgeltlichen Leistung könnten Sie sich auf einen Wegfall der Bereicherung nur berufen, soweit Sie nicht wussten, dass die Leistung die Gläubiger benachteiligt (§ 143 Abs. 2 InsO); dafür ist nach dem Gesagten nichts ersichtlich. Ich fordere Sie auf, den Betrag von</w:t>
      </w:r>
    </w:p>
    <w:p>
      <w:pPr>
        <w:jc w:val="left"/>
      </w:pPr>
      <w:r>
        <w:rPr>
          <w:b/>
        </w:rPr>
        <w:t>60.000,00 EUR</w:t>
      </w:r>
    </w:p>
    <w:p>
      <w:pPr>
        <w:jc w:val="left"/>
      </w:pPr>
      <w:r>
        <w:t xml:space="preserve">bis zum </w:t>
      </w:r>
      <w:r>
        <w:rPr>
          <w:b/>
        </w:rPr>
        <w:t>17.07.2026</w:t>
      </w:r>
      <w:r>
        <w:t xml:space="preserve"> auf das Insolvenz-Sonderkonto IBAN DE55 3106 0181 0009 9821 07 unter Angabe des Zeichens 220/26 CH zu zahlen. Nach fruchtlosem Fristablauf werde ich Klage erheben; in diesem Fall fallen zusätzlich Prozesszinsen und Kosten an.</w:t>
      </w:r>
    </w:p>
    <w:p>
      <w:pPr>
        <w:jc w:val="left"/>
      </w:pPr>
      <w:r>
        <w:t>Mit freundlichen Grüßen</w:t>
      </w:r>
    </w:p>
    <w:p>
      <w:pPr>
        <w:jc w:val="left"/>
      </w:pPr>
      <w:r>
        <w:t>Dr. Carsten Hellwege</w:t>
      </w:r>
    </w:p>
    <w:p>
      <w:pPr>
        <w:jc w:val="left"/>
      </w:pPr>
      <w:r>
        <w:t>Rechtsanwalt, Insolvenzverwalter</w:t>
      </w:r>
    </w:p>
    <w:p>
      <w:pPr>
        <w:jc w:val="left"/>
      </w:pPr>
      <w:r>
        <w:t>Anlagen: Eröffnungsbeschluss vom 01.06.2026 (beglaubigte Abschrift), Liquiditätsstatus (Tabelle)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