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 über die Eröffnung des Insolvenzverfahrens</w:t>
      </w:r>
    </w:p>
    <w:p>
      <w:pPr>
        <w:jc w:val="left"/>
      </w:pPr>
      <w:r>
        <w:rPr>
          <w:b/>
        </w:rPr>
        <w:t>Amtsgericht Kassel — Insolvenzgericht —</w:t>
      </w:r>
    </w:p>
    <w:p>
      <w:pPr>
        <w:jc w:val="left"/>
      </w:pPr>
      <w:r>
        <w:t>Friedrichsstraße 32-34, 34117 Kassel</w:t>
      </w:r>
    </w:p>
    <w:p>
      <w:pPr>
        <w:jc w:val="left"/>
      </w:pPr>
      <w:r>
        <w:t>Az. 660 IN 71/26</w:t>
      </w:r>
    </w:p>
    <w:p>
      <w:pPr>
        <w:jc w:val="left"/>
      </w:pPr>
      <w:r>
        <w:t>Kassel, 01.05.2026</w:t>
      </w:r>
    </w:p>
    <w:p>
      <w:pPr>
        <w:pStyle w:val="Heading2"/>
      </w:pPr>
      <w:r>
        <w:rPr>
          <w:rFonts w:ascii="Times New Roman" w:hAnsi="Times New Roman"/>
        </w:rPr>
        <w:t>1 Beschluss</w:t>
      </w:r>
    </w:p>
    <w:p>
      <w:pPr>
        <w:jc w:val="left"/>
      </w:pPr>
      <w:r>
        <w:t xml:space="preserve">In dem Insolvenzeröffnungsverfahren über das Vermögen der </w:t>
      </w:r>
      <w:r>
        <w:rPr>
          <w:b/>
        </w:rPr>
        <w:t>Fuldablick Baustoffhandel GmbH</w:t>
      </w:r>
      <w:r>
        <w:t>, Leipziger Straße 312, 34123 Kassel, eingetragen im Handelsregister des Amtsgerichts Kassel unter HRB 17922, gesetzlich vertreten durch den Geschäftsführer Matthias Grebe, wird auf den Eigenantrag vom 09.02.2026 das Insolvenzverfahren eröffnet.</w:t>
      </w:r>
    </w:p>
    <w:p>
      <w:pPr>
        <w:jc w:val="left"/>
      </w:pPr>
      <w:r>
        <w:t>Die Eröffnung erfolgt am 01.05.2026 um 09:00 Uhr.</w:t>
      </w:r>
    </w:p>
    <w:p>
      <w:pPr>
        <w:pStyle w:val="Heading2"/>
      </w:pPr>
      <w:r>
        <w:rPr>
          <w:rFonts w:ascii="Times New Roman" w:hAnsi="Times New Roman"/>
        </w:rPr>
        <w:t>2 Insolvenzverwalterin</w:t>
      </w:r>
    </w:p>
    <w:p>
      <w:pPr>
        <w:jc w:val="left"/>
      </w:pPr>
      <w:r>
        <w:t>Zur Insolvenzverwalterin wird bestellt: Rechtsanwältin Dr. Friederike Salzwedel, Wilhelmshöher Allee 204, 34119 Kassel.</w:t>
      </w:r>
    </w:p>
    <w:p>
      <w:pPr>
        <w:pStyle w:val="Heading2"/>
      </w:pPr>
      <w:r>
        <w:rPr>
          <w:rFonts w:ascii="Times New Roman" w:hAnsi="Times New Roman"/>
        </w:rPr>
        <w:t>3 Gründe</w:t>
      </w:r>
    </w:p>
    <w:p>
      <w:pPr>
        <w:jc w:val="left"/>
      </w:pPr>
      <w:r>
        <w:t>Die Schuldnerin ist zahlungsunfähig und überschuldet (§§ 17, 19 InsO). Das ergibt sich aus dem Gutachten der Sachverständigen Dr. Salzwedel vom 20.04.2026 und den Angaben im Eigenantrag. Die Verfahrenskosten sind gedeckt.</w:t>
      </w:r>
    </w:p>
    <w:p>
      <w:pPr>
        <w:pStyle w:val="Heading2"/>
      </w:pPr>
      <w:r>
        <w:rPr>
          <w:rFonts w:ascii="Times New Roman" w:hAnsi="Times New Roman"/>
        </w:rPr>
        <w:t>4 Aufforderungen und Termine</w:t>
      </w:r>
    </w:p>
    <w:p>
      <w:pPr>
        <w:jc w:val="left"/>
      </w:pPr>
      <w:r>
        <w:t xml:space="preserve">Die Gläubiger werden aufgefordert, ihre Forderungen bis zum </w:t>
      </w:r>
      <w:r>
        <w:rPr>
          <w:b/>
        </w:rPr>
        <w:t>12.06.2026</w:t>
      </w:r>
      <w:r>
        <w:t xml:space="preserve"> schriftlich bei der Insolvenzverwalterin anzumelden (§ 28 Abs. 1 InsO) und ihr unverzüglich mitzuteilen, welche Sicherungsrechte sie an beweglichen Sachen oder an Rechten der Schuldnerin in Anspruch nehmen (§ 28 Abs. 2 InsO). Personen, die Verpflichtungen gegenüber der Schuldnerin haben, wird aufgegeben, nur noch an die Insolvenzverwalterin zu leisten (§ 28 Abs. 3 InsO).</w:t>
      </w:r>
    </w:p>
    <w:p>
      <w:pPr>
        <w:jc w:val="left"/>
      </w:pPr>
      <w:r>
        <w:t>Berichtstermin: 23.06.2026, 09:30 Uhr, Saal 161. Prüfungstermin: 21.07.2026, 09:30 Uhr, Saal 161.</w:t>
      </w:r>
    </w:p>
    <w:p>
      <w:pPr>
        <w:jc w:val="left"/>
      </w:pPr>
      <w:r>
        <w:t>Amtsgericht Kassel</w:t>
      </w:r>
    </w:p>
    <w:p>
      <w:pPr>
        <w:jc w:val="left"/>
      </w:pPr>
      <w:r>
        <w:t>Richter am Amtsgericht Dr. Habichtswald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