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Verfahrensvermerk zur Handakte</w:t>
      </w:r>
    </w:p>
    <w:p>
      <w:pPr>
        <w:jc w:val="left"/>
      </w:pPr>
      <w:r>
        <w:rPr>
          <w:b/>
        </w:rPr>
        <w:t>Rechtsanwalt Dr. Hauke Petersen</w:t>
      </w:r>
      <w:r>
        <w:t xml:space="preserve"> · Insolvenzverwaltung · An der Untertrave 51 · 23552 Lübeck · Telefon 0451 70882-0</w:t>
      </w:r>
    </w:p>
    <w:p>
      <w:pPr>
        <w:jc w:val="left"/>
      </w:pPr>
      <w:r>
        <w:t>Unser Zeichen: 87/26 HP · Verfasser: Rechtsanwalt Dr. Hauke Petersen · Diktat: 05.06.2026</w:t>
      </w:r>
    </w:p>
    <w:p>
      <w:pPr>
        <w:jc w:val="left"/>
      </w:pPr>
      <w:r>
        <w:rPr>
          <w:b/>
        </w:rPr>
        <w:t>Insolvenzverfahren über das Vermögen der Trave Clean Gebäudeservice GmbH (Amtsgericht Lübeck, 53c IN 21/26) — Vermerk: Anfechtung der Beitragszahlung vom 26.02.2026 an die BKK Ostseeküste</w:t>
      </w:r>
    </w:p>
    <w:p>
      <w:pPr>
        <w:jc w:val="left"/>
      </w:pPr>
      <w:r>
        <w:t>1 Verfahrensgang</w:t>
      </w:r>
    </w:p>
    <w:p>
      <w:pPr>
        <w:jc w:val="left"/>
      </w:pPr>
      <w:r>
        <w:t>Die Holstein Gebäudedienste GmbH, Bad Schwartau, hat am 09.02.2026 als Gläubigerin die Eröffnung des Insolvenzverfahrens über das Vermögen der Trave Clean Gebäudeservice GmbH beantragt (Fremdantrag, gestützt auf einen Vollstreckungsbescheid über 38.750,00 EUR und einen fruchtlosen Vollstreckungsversuch vom 14.01.2026). Das Insolvenzgericht hat am 10.03.2026 Sicherungsmaßnahmen angeordnet (vorläufige Verwaltung mit Zustimmungsvorbehalt, Bestellung des Unterzeichners); die Veröffentlichung im Bekanntmachungsportal erfolgte am selben Tag. Eröffnung am 01.05.2026, Bestellung des Unterzeichners zum Insolvenzverwalter.</w:t>
      </w:r>
    </w:p>
    <w:p>
      <w:pPr>
        <w:jc w:val="left"/>
      </w:pPr>
      <w:r>
        <w:t>2 Anfechtungsrelevanter Sachverhalt</w:t>
      </w:r>
    </w:p>
    <w:p>
      <w:pPr>
        <w:jc w:val="left"/>
      </w:pPr>
      <w:r>
        <w:t>Nach Antragstellung, aber vor Anordnung der Sicherungsmaßnahmen, hat die Schuldnerin am 26.02.2026 an die BKK Ostseeküste, Kiel, als Einzugsstelle rückständige Gesamtsozialversicherungsbeiträge für die Monate November 2025 bis Januar 2026 einschließlich Säumniszuschlägen und Kosten in Höhe von insgesamt 54.320,00 EUR gezahlt. Die Kasse hatte zuvor gemahnt (15.12.2025) und mit Schreiben vom 28.01.2026 die Vollstreckung angekündigt. Die Zahlung erfolgte aus den letzten verfügbaren Mitteln der Schuldnerin; am selben Tag blieben Löhne und Miete teilweise offen.</w:t>
      </w:r>
    </w:p>
    <w:p>
      <w:pPr>
        <w:jc w:val="left"/>
      </w:pPr>
      <w:r>
        <w:t>3 Beweislage zur Kenntnis der Kasse</w:t>
      </w:r>
    </w:p>
    <w:p>
      <w:pPr>
        <w:jc w:val="left"/>
      </w:pPr>
      <w:r>
        <w:t>Für die Anfechtung nach § 130 Abs. 1 Satz 1 Nr. 2 InsO kommt es darauf an, ob die Kasse zur Zeit der Zahlung die Zahlungsunfähigkeit oder den Eröffnungsantrag kannte oder Umstände, die zwingend darauf schließen lassen (§ 130 Abs. 2 InsO). Der Antrag war am 26.02.2026 noch nicht öffentlich bekannt gemacht (siehe Recherchevermerk, Aktenstück 12). Es gibt jedoch einen Telefonvermerk des damaligen Außendienstmitarbeiters der Kasse, Herrn Malte Kröger, vom 17.02.2026 über ein Telefonat mit dem Geschäftsführer der Schuldnerin, in dem von einem „laufenden Insolvenzantrag eines Wettbewerbers" die Rede ist. Herr Kröger ist zum 30.04.2026 bei der Kasse ausgeschieden und hat sich am 26.05.2026 von sich aus bei der Verwaltung gemeldet; er hat den Vermerk übergeben und eine eidesstattliche Versicherung abgegeben, wonach er den Vermerk am 18.02.2026 per E-Mail an die Teamleiterin Beitragseinzug weitergeleitet hat. Die Kasse beruft sich demgegenüber auf fehlende positive Kenntnis der zuständigen Sachbearbeitung.</w:t>
      </w:r>
    </w:p>
    <w:p>
      <w:pPr>
        <w:jc w:val="left"/>
      </w:pPr>
      <w:r>
        <w:t>4 Insolvenzreife</w:t>
      </w:r>
    </w:p>
    <w:p>
      <w:pPr>
        <w:jc w:val="left"/>
      </w:pPr>
      <w:r>
        <w:t>In den Geschäftsunterlagen der Schuldnerin befindet sich ein Kurzgutachten der Dr. Rehberg &amp; Cie. Restrukturierung GmbH, Hamburg, vom 12.05.2025 (beauftragt am 07.04.2025), das bereits zum Stichtag 31.03.2025 eingetretene Zahlungsunfähigkeit und eine negative Fortbestehensprognose feststellt. Der Geschäftsführer hat gleichwohl weitergewirtschaftet. Für die Anfechtung ist das Gutachten doppelt bedeutsam: Es belegt die objektive Zahlungsunfähigkeit lange vor dem Anfechtungszeitraum, und es wirft die Frage auf, welche Umstände der Kasse aus dem Beitragskonto (durchgehende Säumnis seit Herbst 2025, davor bereits verspätete Zahlungen) bekannt waren.</w:t>
      </w:r>
    </w:p>
    <w:p>
      <w:pPr>
        <w:jc w:val="left"/>
      </w:pPr>
      <w:r>
        <w:t>5 Weiteres Vorgehen</w:t>
      </w:r>
    </w:p>
    <w:p>
      <w:pPr>
        <w:jc w:val="left"/>
      </w:pPr>
      <w:r>
        <w:t>Anfechtungsschreiben an die BKK Ostseeküste (erledigt mit Schreiben vom 08.06.2026, Frist 10.07.2026). Nach Eingang der Erwiderung Entscheidung über Klage zum Landgericht Lübeck. Zeugenliste beginnen: Kröger, Teamleiterin Wohlert, Geschäftsführer Albayrak. Beitragskonto-Auszug und Kontoauszug Februar 2026 sind gesichert.</w:t>
      </w:r>
    </w:p>
    <w:p>
      <w:pPr>
        <w:jc w:val="left"/>
      </w:pPr>
      <w:r>
        <w:t>Dr. Petersen</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