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Eröffnungsbeschluss</w:t>
      </w:r>
    </w:p>
    <w:p>
      <w:pPr>
        <w:jc w:val="left"/>
      </w:pPr>
      <w:r>
        <w:rPr>
          <w:b/>
        </w:rPr>
        <w:t>Amtsgericht Bielefeld</w:t>
      </w:r>
      <w:r>
        <w:t xml:space="preserve"> · Gerichtstraße 6 · 33602 Bielefeld</w:t>
      </w:r>
    </w:p>
    <w:p>
      <w:pPr>
        <w:jc w:val="left"/>
      </w:pPr>
      <w:r>
        <w:t>Geschäftsnummer: 43 IN 12/26</w:t>
      </w:r>
    </w:p>
    <w:p>
      <w:pPr>
        <w:jc w:val="left"/>
      </w:pPr>
      <w:r>
        <w:t>Bielefeld, den 01.04.2026</w:t>
      </w:r>
    </w:p>
    <w:p>
      <w:pPr>
        <w:jc w:val="left"/>
      </w:pPr>
      <w:r>
        <w:rPr>
          <w:b/>
        </w:rPr>
        <w:t>Beschluss</w:t>
      </w:r>
    </w:p>
    <w:p>
      <w:pPr>
        <w:jc w:val="left"/>
      </w:pPr>
      <w:r>
        <w:t>In dem Insolvenzeröffnungsverfahren über das Vermögen der</w:t>
      </w:r>
    </w:p>
    <w:p>
      <w:pPr>
        <w:jc w:val="left"/>
      </w:pPr>
      <w:r>
        <w:t>Teutoburger Möbelwerk GmbH, Eckendorfer Straße 145, 33609 Bielefeld, eingetragen im Handelsregister des Amtsgerichts Bielefeld unter HRB 40217, vertreten durch den Geschäftsführer Georg Havermann, ebenda,</w:t>
      </w:r>
    </w:p>
    <w:p>
      <w:pPr>
        <w:jc w:val="left"/>
      </w:pPr>
      <w:r>
        <w:t>wird am 01.04.2026 um 09:00 Uhr das Insolvenzverfahren eröffnet.</w:t>
      </w:r>
    </w:p>
    <w:p>
      <w:pPr>
        <w:jc w:val="left"/>
      </w:pPr>
      <w:r>
        <w:t>1 Das Insolvenzverfahren wird wegen Zahlungsunfähigkeit und Überschuldung (§§ 17, 19 InsO) eröffnet. Grundlage ist der zulässige Eigenantrag der Schuldnerin vom 12.01.2026, eingegangen bei Gericht am selben Tage, sowie das Gutachten des Sachverständigen vom 18.03.2026.</w:t>
      </w:r>
    </w:p>
    <w:p>
      <w:pPr>
        <w:jc w:val="left"/>
      </w:pPr>
      <w:r>
        <w:t>2 Zur Insolvenzverwalterin wird bestellt: Rechtsanwältin Dr. Friederike Sanftleben, Am Bach 4, 33602 Bielefeld.</w:t>
      </w:r>
    </w:p>
    <w:p>
      <w:pPr>
        <w:jc w:val="left"/>
      </w:pPr>
      <w:r>
        <w:t>3 Die Gläubiger werden aufgefordert, ihre Forderungen bis zum 19.05.2026 unter Beachtung des § 174 InsO schriftlich bei der Insolvenzverwalterin anzumelden und ihr unverzüglich mitzuteilen, welche Sicherungsrechte sie an beweglichen Sachen oder an Rechten der Schuldnerin in Anspruch nehmen (§ 28 Abs. 1 und 2 InsO).</w:t>
      </w:r>
    </w:p>
    <w:p>
      <w:pPr>
        <w:jc w:val="left"/>
      </w:pPr>
      <w:r>
        <w:t>4 Personen, die Verpflichtungen gegenüber der Schuldnerin haben, werden aufgefordert, nicht mehr an die Schuldnerin, sondern nur noch an die Insolvenzverwalterin zu leisten (§ 28 Abs. 3 InsO).</w:t>
      </w:r>
    </w:p>
    <w:p>
      <w:pPr>
        <w:jc w:val="left"/>
      </w:pPr>
      <w:r>
        <w:t>5 Berichtstermin und Prüfungstermin werden bestimmt auf Dienstag, den 16.06.2026, 09:30 Uhr, Saal 165 des Amtsgerichts Bielefeld.</w:t>
      </w:r>
    </w:p>
    <w:p>
      <w:pPr>
        <w:jc w:val="left"/>
      </w:pPr>
      <w:r>
        <w:t>6 Die mit Beschluss vom 14.01.2026 angeordneten Sicherungsmaßnahmen (vorläufige Verwaltung mit Zustimmungsvorbehalt) werden mit der Eröffnung gegenstandslos.</w:t>
      </w:r>
    </w:p>
    <w:p>
      <w:pPr>
        <w:jc w:val="left"/>
      </w:pPr>
      <w:r>
        <w:rPr>
          <w:b/>
        </w:rPr>
        <w:t>Gründe</w:t>
      </w:r>
    </w:p>
    <w:p>
      <w:pPr>
        <w:jc w:val="left"/>
      </w:pPr>
      <w:r>
        <w:t>Der Eigenantrag ist zulässig und begründet. Nach dem Gutachten des Sachverständigen vom 18.03.2026 kann die Schuldnerin ihre fälligen Zahlungspflichten seit geraumer Zeit nicht mehr erfüllen; zugleich deckt ihr Vermögen die bestehenden Verbindlichkeiten nicht mehr, ohne dass eine Fortführung des Unternehmens nach den Umständen überwiegend wahrscheinlich ist. Eine die Verfahrenskosten deckende Masse ist vorhanden (§ 26 Abs. 1 InsO).</w:t>
      </w:r>
    </w:p>
    <w:p>
      <w:pPr>
        <w:jc w:val="left"/>
      </w:pPr>
      <w:r>
        <w:t>Rechtsbehelfsbelehrung: Gegen diesen Beschluss steht der Schuldnerin die sofortige Beschwerde zu (§ 34 Abs. 2 InsO). Sie ist binnen einer Notfrist von zwei Wochen ab Zustellung beim Amtsgericht Bielefeld oder beim Landgericht Bielefeld einzulegen.</w:t>
      </w:r>
    </w:p>
    <w:p>
      <w:pPr>
        <w:jc w:val="left"/>
      </w:pPr>
      <w:r>
        <w:t>Wehrenbrecht</w:t>
      </w:r>
    </w:p>
    <w:p>
      <w:pPr>
        <w:jc w:val="left"/>
      </w:pPr>
      <w:r>
        <w:t>Richter am Amtsgericht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