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Beteiligte und Verfahrensübersicht</w:t>
      </w:r>
    </w:p>
    <w:p>
      <w:pPr>
        <w:jc w:val="left"/>
      </w:pPr>
      <w:r>
        <w:t>Stichtag: 22. April 2026</w:t>
      </w:r>
    </w:p>
    <w:p>
      <w:pPr>
        <w:jc w:val="left"/>
      </w:pPr>
      <w:r>
        <w:t>Bearbeiter: RAin Dr. Johanna Reimers</w:t>
      </w:r>
    </w:p>
    <w:p/>
    <w:p>
      <w:pPr>
        <w:pStyle w:val="Heading2"/>
      </w:pPr>
      <w:r>
        <w:rPr>
          <w:rFonts w:ascii="Times New Roman" w:hAnsi="Times New Roman"/>
        </w:rPr>
        <w:t>Mandant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Feld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Wert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Name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Friedrich-Wilhelm Sandhof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Geboren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10. März 1966, Norderstedt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Beruf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Rechtsanwalt (Zulassung seit 1997)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Funktion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Seniorpartner, Kanzlei Sandhof &amp; Partner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Adresse (Kanzlei)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Rathausallee 17, 22846 Norderstedt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Telefon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040 / 521 78 30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Zulassungsbehörde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Rechtsanwaltskammer Hamburg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Rolle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Verpflichteter gem. § 2 Abs. 1 Nr. 10 GwG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Kanzlei Sandhof &amp; Partner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Feld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Wert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Rechtsform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Partnerschaftsgesellschaft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Partner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6 (inkl. Sandhof als Seniorpartner)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Anwälte gesamt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22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Schwerpunkt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Immobilienrecht, Hamburg und MV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AML-Officer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Unbesetzt (seit Abgang RA Fischer, 31.03.2025)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Risikoanalyse § 5 GwG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Zuletzt erstellt 2019, nicht aktualisiert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FIU-Meldungen 2024–2025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Keine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Gegenpartei / Transaktionsbeteiligte</w:t>
      </w:r>
    </w:p>
    <w:p>
      <w:pPr>
        <w:pStyle w:val="Heading3"/>
      </w:pPr>
      <w:r>
        <w:rPr>
          <w:rFonts w:ascii="Times New Roman" w:hAnsi="Times New Roman"/>
        </w:rPr>
        <w:t>Bluetail Holdings Ltd.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Feld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Wert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Firmierung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Bluetail Holdings Ltd.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Sitz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Limassol, Zypern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Rechtsform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Limitied Company (CY)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Registernummer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HE 438921 (lt. Kaufverträgen)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Gesellschafter (nominal)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Ariadne Nominees Ltd., Nikosia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Wirtschaftlich Berechtigter (UBO)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Vitali Petrowitsch Smolenski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Identifizierung UBO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NICHT erfolgt (kein KYC-Dokument)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Vitali Petrowitsch Smolenski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Feld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Wert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Name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Vitali Petrowitsch Smolenski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Staatsangehörigkeit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Russische Föderation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Funktion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Oligarch, Eigentümer Rohstoffkonglomerat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EU-Sanktionierung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seit 16. Mai 2024, Az. EU 2024/881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Listungsgrund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Unterstützung russische Kriegswirtschaft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Aufnahme EU-Konsolidierte Sanktionsliste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Ja (geprüft 22.04.2026)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Wohnsitz (bekannt)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Monaco / Moskau (wechselnd)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Verfahren und Behörden</w:t>
      </w:r>
    </w:p>
    <w:p>
      <w:pPr>
        <w:pStyle w:val="Heading3"/>
      </w:pPr>
      <w:r>
        <w:rPr>
          <w:rFonts w:ascii="Times New Roman" w:hAnsi="Times New Roman"/>
        </w:rPr>
        <w:t>Strafverfahren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Feld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Wert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Behörde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Staatsanwaltschaft Kiel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Aktenzeichen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4 KS 188/26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Tatvorwurf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§ 261 StGB (Geldwäsche)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§ 23 SanktDG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Prüfung parallel durch BaFin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Zuständiges Gericht (erwartet)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Landgericht Kiel, Wirtschaftsstrafkammer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Ermittlungsstand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Ermittlungsverfahren; kein Haftbefehl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Akteneinsicht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Beantragt 16.04.2026, noch nicht beschieden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BaFin-Verfahren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Feld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Wert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Behörde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Bundesanstalt für Finanzdienstleistungsaufsicht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Referat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Geldwäscheprävention (GwG)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Aktenzeichen Bußgeld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BaFin-GwG-2026-084-NH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Aktenzeichen SanktDG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BaFin-SanktDG-2026-019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Tatvorwurf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§§ 17, 43 GwG; § 23 SanktDG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Anhörung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Schreiben vom 08.03.2026; Frist 30.04.2026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RAK Hamburg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Feld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Wert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Behörde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Rechtsanwaltskammer Hamburg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Aktenzeichen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RAK HH 2026/0317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Grundlage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§§ 74, 74a BRAO; § 43a BRAO; § 43 BRAO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Stand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Rüge vom 15.03.2026 zugestellt; Widerspruch eingelegt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Immobilienobjekte (Kaufgegenstände)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Nr.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Objekt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Kaufdatum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Kaufpreis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Käufer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Ferienhaus Norddorf/Amrum, Vogelkoje 3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14.06.2024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1.240.000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Bluetail Holdings Ltd.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Ferienhaus Nebel/Amrum, Dünenweg 11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02.09.2024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980.000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Bluetail Holdings Ltd.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Ferienhaus Wittdün/Amrum, Strandpromenade 7a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18.11.2024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1.450.000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Bluetail Holdings Ltd.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Ferienhaus Norddorf/Amrum, Heideweg 22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07.02.2025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870.000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Bluetail Holdings Ltd.</w:t>
            </w:r>
          </w:p>
        </w:tc>
      </w:tr>
    </w:tbl>
    <w:p>
      <w:pPr>
        <w:jc w:val="left"/>
      </w:pPr>
      <w:r>
        <w:t>Gesamtvolumen: 4.540.000 EUR</w:t>
      </w:r>
    </w:p>
    <w:p>
      <w:pPr>
        <w:jc w:val="left"/>
      </w:pPr>
      <w:r>
        <w:t>Alle vier Kaufverträge wurden vor Notar beurkundet. Die Kanzlei Sandhof &amp; Partner war in allen vier Transaktionen als Rechtsbeistand des Käufers tätig.</w:t>
      </w:r>
    </w:p>
    <w:p/>
    <w:p>
      <w:pPr>
        <w:pStyle w:val="Heading2"/>
      </w:pPr>
      <w:r>
        <w:rPr>
          <w:rFonts w:ascii="Times New Roman" w:hAnsi="Times New Roman"/>
        </w:rPr>
        <w:t>Sonstige Beteiligte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Person/Institution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Rolle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RA Markus Fischer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Ehemalige AML-Officer-Stelle, Kanzlei Sandhof; Ausschied 31.03.2025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RAin Claudia Westricher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Sachbearbeiterin Transaktion 1 und 2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RA Stefan Bohlmann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Sachbearbeiter Transaktion 3 und 4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Notariat Petersen &amp; Clasen, Husum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Beurkundende Notare aller vier Kaufverträge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FIU (Financial Intelligence Unit)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Zentralstelle für Geldwäscheverdachtsmeldungen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Transparenzregister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Kein UBO-Eintrag zu Bluetail zum Zeitpunkt der Transaktionen</w:t>
            </w:r>
          </w:p>
        </w:tc>
      </w:tr>
    </w:tbl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