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Sachstandsbericht Stadtbaurat</w:t>
      </w:r>
    </w:p>
    <w:p>
      <w:pPr>
        <w:jc w:val="left"/>
      </w:pPr>
      <w:r>
        <w:rPr>
          <w:b/>
        </w:rPr>
        <w:t>Drucksache SR/2024/183</w:t>
      </w:r>
    </w:p>
    <w:p>
      <w:pPr>
        <w:jc w:val="left"/>
      </w:pPr>
      <w:r>
        <w:t>Stadt Augsburg — Referat 6 (Stadtplanung, Baurecht und Hochbau)</w:t>
      </w:r>
    </w:p>
    <w:p>
      <w:pPr>
        <w:jc w:val="left"/>
      </w:pPr>
      <w:r>
        <w:t>Sachstandsbericht zum Bebauungsplan Nr. 900 "Augsburg-Bahnhofsviertel West"</w:t>
      </w:r>
    </w:p>
    <w:p>
      <w:pPr>
        <w:jc w:val="left"/>
      </w:pPr>
      <w:r>
        <w:t>zur Vorlage an Stadtrat / Bauausschuss am 23. Mai 2024</w:t>
      </w:r>
    </w:p>
    <w:p>
      <w:pPr>
        <w:jc w:val="left"/>
      </w:pPr>
      <w:r>
        <w:t>Bearbeitet: Dr. K.-H. Schimanek, Stadtbaurat</w:t>
      </w:r>
    </w:p>
    <w:p/>
    <w:p>
      <w:pPr>
        <w:pStyle w:val="Heading2"/>
      </w:pPr>
      <w:r>
        <w:rPr>
          <w:rFonts w:ascii="Times New Roman" w:hAnsi="Times New Roman"/>
        </w:rPr>
        <w:t>1. Anlass</w:t>
      </w:r>
    </w:p>
    <w:p>
      <w:pPr>
        <w:jc w:val="left"/>
      </w:pPr>
      <w:r>
        <w:t xml:space="preserve">Mit dieser Drucksache wird der Satzungsbeschluss zum Bebauungsplan Nr. 900 vorbereitet. Die Verwaltung empfiehlt </w:t>
      </w:r>
      <w:r>
        <w:rPr>
          <w:b/>
        </w:rPr>
        <w:t>Beschlussfassung in der vorgelegten Fassung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2. Verfahrensstand</w:t>
      </w:r>
    </w:p>
    <w:p>
      <w:pPr>
        <w:pStyle w:val="ListBullet"/>
      </w:pPr>
      <w:r>
        <w:t>Aufstellungsbeschluss: 14.06.2022</w:t>
      </w:r>
    </w:p>
    <w:p>
      <w:pPr>
        <w:pStyle w:val="ListBullet"/>
      </w:pPr>
      <w:r>
        <w:t>Frühzeitige Beteiligung: 01.02.–08.03.2023</w:t>
      </w:r>
    </w:p>
    <w:p>
      <w:pPr>
        <w:pStyle w:val="ListBullet"/>
      </w:pPr>
      <w:r>
        <w:t>Bürgerversammlung: 14.11.2023</w:t>
      </w:r>
    </w:p>
    <w:p>
      <w:pPr>
        <w:pStyle w:val="ListBullet"/>
      </w:pPr>
      <w:r>
        <w:t>Öffentliche Auslegung: 04.09.–06.10.2023</w:t>
      </w:r>
    </w:p>
    <w:p>
      <w:pPr>
        <w:pStyle w:val="ListBullet"/>
      </w:pPr>
      <w:r>
        <w:t>Stellungnahmen TÖB: ohne durchgreifende Einwendungen</w:t>
      </w:r>
    </w:p>
    <w:p>
      <w:pPr>
        <w:pStyle w:val="ListBullet"/>
      </w:pPr>
      <w:r>
        <w:t>Aufstockung MU 3 von 6 auf 8 Vollgeschosse: Beschluss Bauausschuss 23.01.2024 (SR/2024/047)</w:t>
      </w:r>
    </w:p>
    <w:p>
      <w:pPr>
        <w:pStyle w:val="ListBullet"/>
      </w:pPr>
      <w:r>
        <w:rPr>
          <w:b/>
        </w:rPr>
        <w:t>Eine erneute Auslegung wurde nicht durchgeführt, da die Verwaltung die Auffassung vertritt, dass die Grundzüge der Planung unverändert bleiben.</w:t>
      </w:r>
    </w:p>
    <w:p>
      <w:pPr>
        <w:ind w:left="567"/>
      </w:pPr>
      <w:r>
        <w:rPr>
          <w:b/>
          <w:i/>
        </w:rPr>
        <w:t>[Kanzleimarkierung: "Genau das ist der Streitpunkt. Aufstockung +33 % Wandhöhe = Berührung Grundzüge."]</w:t>
      </w:r>
    </w:p>
    <w:p>
      <w:pPr>
        <w:pStyle w:val="Heading2"/>
      </w:pPr>
      <w:r>
        <w:rPr>
          <w:rFonts w:ascii="Times New Roman" w:hAnsi="Times New Roman"/>
        </w:rPr>
        <w:t>3. Wirtschaftliche Auswirkungen</w:t>
      </w:r>
    </w:p>
    <w:p>
      <w:pPr>
        <w:ind w:left="567"/>
      </w:pPr>
      <w:r>
        <w:rPr>
          <w:i/>
        </w:rPr>
        <w:t>"Mit der Bahnhofsquartier Augsburg GmbH &amp; Co. KG wurde am 12. Mai 2022 ein Durchführungs- und Erschließungsvertrag geschlossen. Der Vertrag sichert der Stadt eine kommunale Quote von 25 % geförderten Wohnraum, eine Beteiligung an den Erschließungskosten von 8 Mio. € und einen Kita-Standort."</w:t>
      </w:r>
    </w:p>
    <w:p>
      <w:pPr>
        <w:ind w:left="567"/>
      </w:pPr>
      <w:r>
        <w:rPr>
          <w:b/>
          <w:i/>
        </w:rPr>
        <w:t>[Kanzleimarkierung: "Durchführungsvertrag im Mai 2022, Aufstellungsbeschluss erst Juni 2022 — Vorfestlegung. Nach BVerwG 4 C 56.84 abwägungsrechtlich problematisch."]</w:t>
      </w:r>
    </w:p>
    <w:p>
      <w:pPr>
        <w:pStyle w:val="Heading2"/>
      </w:pPr>
      <w:r>
        <w:rPr>
          <w:rFonts w:ascii="Times New Roman" w:hAnsi="Times New Roman"/>
        </w:rPr>
        <w:t>4. Mobilitätskonzept</w:t>
      </w:r>
    </w:p>
    <w:p>
      <w:pPr>
        <w:ind w:left="567"/>
      </w:pPr>
      <w:r>
        <w:rPr>
          <w:i/>
        </w:rPr>
        <w:t>"Das integrierte Mobilitätskonzept liegt in der Fassung vom 03.05.2024 vor. Es sieht ein Mobilitätsbudget für Bewohner, einen Car-Sharing-Pool und eine erweiterte Fahrradinfrastruktur vor. Damit ist die Reduktion des Stellplatzschlüssels auf 0,3/WE inhaltlich abgesichert."</w:t>
      </w:r>
    </w:p>
    <w:p>
      <w:pPr>
        <w:ind w:left="567"/>
      </w:pPr>
      <w:r>
        <w:rPr>
          <w:b/>
          <w:i/>
        </w:rPr>
        <w:t>[Kanzleimarkierung: "Datierung 03.05.2024, also drei Wochen vor Satzungsbeschluss 23.05.2024. Substantielle Auseinandersetzung in der Abwägung nicht erkennbar. Inhaltliche Tiefe des Konzepts: zwei Seiten Stichpunkte."]</w:t>
      </w:r>
    </w:p>
    <w:p>
      <w:pPr>
        <w:pStyle w:val="Heading2"/>
      </w:pPr>
      <w:r>
        <w:rPr>
          <w:rFonts w:ascii="Times New Roman" w:hAnsi="Times New Roman"/>
        </w:rPr>
        <w:t>5. Beschlussvorschlag</w:t>
      </w:r>
    </w:p>
    <w:p>
      <w:pPr>
        <w:ind w:left="567"/>
      </w:pPr>
      <w:r>
        <w:rPr>
          <w:i/>
        </w:rPr>
        <w:t>"Der Stadtrat beschließt den Bebauungsplan Nr. 900 'Augsburg-Bahnhofsviertel West' in der dem Beschluss beigefügten Fassung als Satzung gemäß § 10 BauGB."</w:t>
      </w:r>
    </w:p>
    <w:p>
      <w:pPr>
        <w:jc w:val="left"/>
      </w:pPr>
      <w:r>
        <w:t>Augsburg, 14.05.2024</w:t>
      </w:r>
    </w:p>
    <w:p>
      <w:pPr>
        <w:jc w:val="left"/>
      </w:pPr>
      <w:r>
        <w:t>Dr. K.-H. Schimanek, Stadtbaurat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