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BtM-Akte: Apotheke, Substitution, Festivalfund, nicht geringe Menge, BtM-Rezept, Fahrerlaubnis und Therapiepfad.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