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Anschreiben Händler</w:t>
      </w:r>
    </w:p>
    <w:p>
      <w:pPr>
        <w:jc w:val="left"/>
      </w:pPr>
      <w:r>
        <w:t>Sehr geehrte Damen und Herren,</w:t>
      </w:r>
    </w:p>
    <w:p>
      <w:pPr>
        <w:jc w:val="left"/>
      </w:pPr>
      <w:r>
        <w:t>unsere Mandantin macht Mängelrechte aus dem Kaufvertrag über den VestaCool FR-900 geltend. Nach den vorliegenden Unterlagen sprechen erhebliche Anhaltspunkte dafür, dass das Gerät als Ware mit digitalen Elementen einzuordnen ist. Die Störungen betreffen nicht nur Komfortfunktionen, sondern Temperatursteuerung, Eiswürfelmodul, Diagnose und Reparaturfähigkeit.</w:t>
      </w:r>
    </w:p>
    <w:p>
      <w:pPr>
        <w:jc w:val="left"/>
      </w:pPr>
      <w:r>
        <w:t>Wir bitten um kurzfristige Nacherfüllung bis zum 31.05.2026. Bitte teilen Sie mit, ob Sie reparieren, ersetzen oder einen autorisierten Soforttermin mit Diagnosezugang bereitstellen. Ein Termin Mitte Juni ist angesichts der Lebensmittelsicherheit und der bereits dokumentierten Temperaturschwankungen nicht ausreichend.</w:t>
      </w:r>
    </w:p>
    <w:p>
      <w:pPr>
        <w:jc w:val="left"/>
      </w:pPr>
      <w:r>
        <w:t>Bitte nehmen Sie außerdem Stellung zu:</w:t>
      </w:r>
    </w:p>
    <w:p>
      <w:pPr>
        <w:pStyle w:val="ListNumber"/>
      </w:pPr>
      <w:r>
        <w:t>Firmwarestand und Updatehistorie,</w:t>
      </w:r>
    </w:p>
    <w:p>
      <w:pPr>
        <w:pStyle w:val="ListNumber"/>
      </w:pPr>
      <w:r>
        <w:t>Umfang der Aktualisierungspflichten,</w:t>
      </w:r>
    </w:p>
    <w:p>
      <w:pPr>
        <w:pStyle w:val="ListNumber"/>
      </w:pPr>
      <w:r>
        <w:t>Verfügbarkeit von Ersatzteilen und Diagnosezugang,</w:t>
      </w:r>
    </w:p>
    <w:p>
      <w:pPr>
        <w:pStyle w:val="ListNumber"/>
      </w:pPr>
      <w:r>
        <w:t>Bedeutung des CarePlus-36-Pakets,</w:t>
      </w:r>
    </w:p>
    <w:p>
      <w:pPr>
        <w:pStyle w:val="ListNumber"/>
      </w:pPr>
      <w:r>
        <w:t>Frage, warum eine unabhängige Reparatur technisch blockiert wurde.</w:t>
      </w:r>
    </w:p>
    <w:p>
      <w:pPr>
        <w:jc w:val="left"/>
      </w:pPr>
      <w:r>
        <w:t>Mit freundlichen Grüßen</w:t>
      </w:r>
    </w:p>
    <w:p>
      <w:pPr>
        <w:jc w:val="left"/>
      </w:pPr>
      <w:r>
        <w:t>Dr. Wendelgard Mertens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