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Mandantenkommunikation – Daniel Wittfeldt</w:t>
      </w:r>
    </w:p>
    <w:p>
      <w:pPr>
        <w:jc w:val="left"/>
      </w:pPr>
      <w:r>
        <w:rPr>
          <w:b/>
        </w:rPr>
        <w:t>Aktenzeichen:</w:t>
      </w:r>
      <w:r>
        <w:t xml:space="preserve"> PS-BKR-2026-0412</w:t>
      </w:r>
    </w:p>
    <w:p>
      <w:pPr>
        <w:jc w:val="left"/>
      </w:pPr>
      <w:r>
        <w:rPr>
          <w:b/>
        </w:rPr>
        <w:t>Dokumentation der wesentlichen Kommunikation mit dem Auftraggeber</w:t>
      </w:r>
    </w:p>
    <w:p/>
    <w:p>
      <w:pPr>
        <w:pStyle w:val="Heading2"/>
      </w:pPr>
      <w:r>
        <w:rPr>
          <w:rFonts w:ascii="Times New Roman" w:hAnsi="Times New Roman"/>
        </w:rPr>
        <w:t>Nachricht 1: Auftragsbestätigung</w:t>
      </w:r>
    </w:p>
    <w:p>
      <w:pPr>
        <w:jc w:val="left"/>
      </w:pPr>
      <w:r>
        <w:rPr>
          <w:b/>
        </w:rPr>
        <w:t>Von:</w:t>
      </w:r>
      <w:r>
        <w:t xml:space="preserve"> kanzlei@pflueger-schoeneberg-bankrecht.de</w:t>
      </w:r>
    </w:p>
    <w:p>
      <w:pPr>
        <w:jc w:val="left"/>
      </w:pPr>
      <w:r>
        <w:rPr>
          <w:b/>
        </w:rPr>
        <w:t>An:</w:t>
      </w:r>
      <w:r>
        <w:t xml:space="preserve"> d.wittfeldt@bsoftag-bremen.de</w:t>
      </w:r>
    </w:p>
    <w:p>
      <w:pPr>
        <w:jc w:val="left"/>
      </w:pPr>
      <w:r>
        <w:rPr>
          <w:b/>
        </w:rPr>
        <w:t>Datum:</w:t>
      </w:r>
      <w:r>
        <w:t xml:space="preserve"> 09.04.2026, 09:15 Uhr</w:t>
      </w:r>
    </w:p>
    <w:p>
      <w:pPr>
        <w:jc w:val="left"/>
      </w:pPr>
      <w:r>
        <w:rPr>
          <w:b/>
        </w:rPr>
        <w:t>Betreff:</w:t>
      </w:r>
      <w:r>
        <w:t xml:space="preserve"> Mandatsbestätigung PS-BKR-2026-0412 – Wittfeldt Anlagebetrug</w:t>
      </w:r>
    </w:p>
    <w:p>
      <w:pPr>
        <w:jc w:val="left"/>
      </w:pPr>
      <w:r>
        <w:t>Sehr geehrter Herr Wittfeldt,</w:t>
      </w:r>
    </w:p>
    <w:p>
      <w:pPr>
        <w:jc w:val="left"/>
      </w:pPr>
      <w:r>
        <w:t>ich bestätige hiermit die Übernahme des Mandats in der Sache Ihrer Mutter, Frau Eva-Maria Wittfeldt, betreffend den Cybertrading-Betrug durch CryptoFutureMax.io sowie die daraus resultierenden Streitigkeiten mit der Sparkasse Bremen.</w:t>
      </w:r>
    </w:p>
    <w:p>
      <w:pPr>
        <w:jc w:val="left"/>
      </w:pPr>
      <w:r>
        <w:rPr>
          <w:b/>
        </w:rPr>
        <w:t>Nächste Schritte:</w:t>
      </w:r>
    </w:p>
    <w:p>
      <w:pPr>
        <w:pStyle w:val="ListNumber"/>
      </w:pPr>
      <w:r>
        <w:rPr>
          <w:b/>
        </w:rPr>
        <w:t>Strafanzeige</w:t>
      </w:r>
      <w:r>
        <w:t xml:space="preserve"> bei der Polizei Bremen ZKD AG Cybercrime – wird heute erstattet (AZ erhalten wir in Kürze).</w:t>
      </w:r>
    </w:p>
    <w:p>
      <w:pPr>
        <w:pStyle w:val="ListNumber"/>
      </w:pPr>
      <w:r>
        <w:rPr>
          <w:b/>
        </w:rPr>
        <w:t>Vollmacht:</w:t>
      </w:r>
      <w:r>
        <w:t xml:space="preserve"> Bitte lassen Sie Ihre Mutter die beigefügte Vollmacht unterschreiben und mir per Scan zurückschicken; das Original bitte per Post.</w:t>
      </w:r>
    </w:p>
    <w:p>
      <w:pPr>
        <w:pStyle w:val="ListNumber"/>
      </w:pPr>
      <w:r>
        <w:rPr>
          <w:b/>
        </w:rPr>
        <w:t>Unterlagen:</w:t>
      </w:r>
      <w:r>
        <w:t xml:space="preserve"> Ich benötige dringend alle E-Mails von CryptoFutureMax (vollständige Header), alle WhatsApp-Screenshots sowie sämtliche Kontoauszüge der letzten 24 Monate der Sparkasse (Online-Banking-Export oder Papierausdrucke).</w:t>
      </w:r>
    </w:p>
    <w:p>
      <w:pPr>
        <w:pStyle w:val="ListNumber"/>
      </w:pPr>
      <w:r>
        <w:rPr>
          <w:b/>
        </w:rPr>
        <w:t>Vorschuss:</w:t>
      </w:r>
      <w:r>
        <w:t xml:space="preserve"> Der vereinbarte Vorschuss von 3.500 EUR ist auf unser Anderkonto zu überweisen (IBAN: DE12 2905 0101 8005 4421 00).</w:t>
      </w:r>
    </w:p>
    <w:p>
      <w:pPr>
        <w:jc w:val="left"/>
      </w:pPr>
      <w:r>
        <w:t>Für Rückfragen stehe ich Ihnen jederzeit zur Verfügung.</w:t>
      </w:r>
    </w:p>
    <w:p>
      <w:pPr>
        <w:jc w:val="left"/>
      </w:pPr>
      <w:r>
        <w:t>Mit freundlichen Grüßen</w:t>
      </w:r>
    </w:p>
    <w:p>
      <w:pPr>
        <w:jc w:val="left"/>
      </w:pPr>
      <w:r>
        <w:t>Dr. Severin Pflüger</w:t>
      </w:r>
    </w:p>
    <w:p>
      <w:pPr>
        <w:jc w:val="left"/>
      </w:pPr>
      <w:r>
        <w:t>Fachanwalt für Bank- und Kapitalmarktrecht</w:t>
      </w:r>
    </w:p>
    <w:p/>
    <w:p>
      <w:pPr>
        <w:pStyle w:val="Heading2"/>
      </w:pPr>
      <w:r>
        <w:rPr>
          <w:rFonts w:ascii="Times New Roman" w:hAnsi="Times New Roman"/>
        </w:rPr>
        <w:t>Nachricht 2: Anforderung weiterer Unterlagen</w:t>
      </w:r>
    </w:p>
    <w:p>
      <w:pPr>
        <w:jc w:val="left"/>
      </w:pPr>
      <w:r>
        <w:rPr>
          <w:b/>
        </w:rPr>
        <w:t>Von:</w:t>
      </w:r>
      <w:r>
        <w:t xml:space="preserve"> kanzlei@pflueger-schoeneberg-bankrecht.de</w:t>
      </w:r>
    </w:p>
    <w:p>
      <w:pPr>
        <w:jc w:val="left"/>
      </w:pPr>
      <w:r>
        <w:rPr>
          <w:b/>
        </w:rPr>
        <w:t>An:</w:t>
      </w:r>
      <w:r>
        <w:t xml:space="preserve"> d.wittfeldt@bsoftag-bremen.de</w:t>
      </w:r>
    </w:p>
    <w:p>
      <w:pPr>
        <w:jc w:val="left"/>
      </w:pPr>
      <w:r>
        <w:rPr>
          <w:b/>
        </w:rPr>
        <w:t>Datum:</w:t>
      </w:r>
      <w:r>
        <w:t xml:space="preserve"> 15.04.2026, 14:42 Uhr</w:t>
      </w:r>
    </w:p>
    <w:p>
      <w:pPr>
        <w:jc w:val="left"/>
      </w:pPr>
      <w:r>
        <w:rPr>
          <w:b/>
        </w:rPr>
        <w:t>Betreff:</w:t>
      </w:r>
      <w:r>
        <w:t xml:space="preserve"> RE: Unterlagen – zusätzlich benötigt</w:t>
      </w:r>
    </w:p>
    <w:p>
      <w:pPr>
        <w:jc w:val="left"/>
      </w:pPr>
      <w:r>
        <w:t>Sehr geehrter Herr Wittfeldt,</w:t>
      </w:r>
    </w:p>
    <w:p>
      <w:pPr>
        <w:jc w:val="left"/>
      </w:pPr>
      <w:r>
        <w:t>vielen Dank für die übersandten Unterlagen (Kontoauszüge, WhatsApp-Screenshots). Für die Klage und die BaFin-Anzeige benötige ich noch:</w:t>
      </w:r>
    </w:p>
    <w:p>
      <w:pPr>
        <w:pStyle w:val="ListNumber"/>
      </w:pPr>
      <w:r>
        <w:rPr>
          <w:b/>
        </w:rPr>
        <w:t>Riester-Renten-Unterlagen:</w:t>
      </w:r>
      <w:r>
        <w:t xml:space="preserve"> Auszahlungsbeleg der Allianz (Riester-Renten-Auflösung, Dezember 2024). Dieser belegt, dass die Fondsmittel aus der Riester-Rente stammten und damit für die Darstellung der Schadensherkunft wichtig sind.</w:t>
      </w:r>
    </w:p>
    <w:p>
      <w:pPr>
        <w:pStyle w:val="ListNumber"/>
      </w:pPr>
      <w:r>
        <w:rPr>
          <w:b/>
        </w:rPr>
        <w:t>Erbschaftsunterlagen:</w:t>
      </w:r>
      <w:r>
        <w:t xml:space="preserve"> Erbschein / Kontoauszug nach Tante Hildegard Wittfeldt (Erbfall August 2024). Hier genügt ein Kontoauszug, aus dem der Erbschaftszufluss ersichtlich ist.</w:t>
      </w:r>
    </w:p>
    <w:p>
      <w:pPr>
        <w:pStyle w:val="ListNumber"/>
      </w:pPr>
      <w:r>
        <w:rPr>
          <w:b/>
        </w:rPr>
        <w:t>Schufa-Selbstauskunft:</w:t>
      </w:r>
      <w:r>
        <w:t xml:space="preserve"> Bitte besorgen Sie die aktuelle Schufa-Auskunft Ihrer Mutter (online unter meineschufa.de oder per Brief). Die Auskunft ist für das Löschungsverfahren unerlässlich.</w:t>
      </w:r>
    </w:p>
    <w:p>
      <w:pPr>
        <w:pStyle w:val="ListNumber"/>
      </w:pPr>
      <w:r>
        <w:rPr>
          <w:b/>
        </w:rPr>
        <w:t>Psychiatrisches Gutachten:</w:t>
      </w:r>
      <w:r>
        <w:t xml:space="preserve"> Ich habe mit Dr. Sternberg gesprochen; Ihr Mutter hat dem Termin am 23.04.2026 zugestimmt. Bitte begleiten Sie Ihre Mutter, falls möglich.</w:t>
      </w:r>
    </w:p>
    <w:p>
      <w:pPr>
        <w:pStyle w:val="ListNumber"/>
      </w:pPr>
      <w:r>
        <w:rPr>
          <w:b/>
        </w:rPr>
        <w:t>CryptoFutureMax-Dashboard-Screenshot:</w:t>
      </w:r>
      <w:r>
        <w:t xml:space="preserve"> Haben Sie noch einen Screenshot des Dashboards, wie er zuletzt ausgesehen hat? Auch ältere Screenshots sind hilfreich.</w:t>
      </w:r>
    </w:p>
    <w:p>
      <w:pPr>
        <w:jc w:val="left"/>
      </w:pPr>
      <w:r>
        <w:t>Mit freundlichen Grüßen</w:t>
      </w:r>
    </w:p>
    <w:p>
      <w:pPr>
        <w:jc w:val="left"/>
      </w:pPr>
      <w:r>
        <w:t>Dr. Severin Pflüger</w:t>
      </w:r>
    </w:p>
    <w:p/>
    <w:p>
      <w:pPr>
        <w:pStyle w:val="Heading2"/>
      </w:pPr>
      <w:r>
        <w:rPr>
          <w:rFonts w:ascii="Times New Roman" w:hAnsi="Times New Roman"/>
        </w:rPr>
        <w:t>Nachricht 3: Sachstandsbericht</w:t>
      </w:r>
    </w:p>
    <w:p>
      <w:pPr>
        <w:jc w:val="left"/>
      </w:pPr>
      <w:r>
        <w:rPr>
          <w:b/>
        </w:rPr>
        <w:t>Von:</w:t>
      </w:r>
      <w:r>
        <w:t xml:space="preserve"> kanzlei@pflueger-schoeneberg-bankrecht.de</w:t>
      </w:r>
    </w:p>
    <w:p>
      <w:pPr>
        <w:jc w:val="left"/>
      </w:pPr>
      <w:r>
        <w:rPr>
          <w:b/>
        </w:rPr>
        <w:t>An:</w:t>
      </w:r>
      <w:r>
        <w:t xml:space="preserve"> d.wittfeldt@bsoftag-bremen.de</w:t>
      </w:r>
    </w:p>
    <w:p>
      <w:pPr>
        <w:jc w:val="left"/>
      </w:pPr>
      <w:r>
        <w:rPr>
          <w:b/>
        </w:rPr>
        <w:t>Datum:</w:t>
      </w:r>
      <w:r>
        <w:t xml:space="preserve"> 25.04.2026, 11:00 Uhr</w:t>
      </w:r>
    </w:p>
    <w:p>
      <w:pPr>
        <w:jc w:val="left"/>
      </w:pPr>
      <w:r>
        <w:rPr>
          <w:b/>
        </w:rPr>
        <w:t>Betreff:</w:t>
      </w:r>
      <w:r>
        <w:t xml:space="preserve"> Sachstand PS-BKR-2026-0412 – Wittfeldt</w:t>
      </w:r>
    </w:p>
    <w:p>
      <w:pPr>
        <w:jc w:val="left"/>
      </w:pPr>
      <w:r>
        <w:t>Sehr geehrter Herr Wittfeldt,</w:t>
      </w:r>
    </w:p>
    <w:p>
      <w:pPr>
        <w:jc w:val="left"/>
      </w:pPr>
      <w:r>
        <w:t>anbei ein kurzer Überblick zum aktuellen Stand des Verfahrens:</w:t>
      </w:r>
    </w:p>
    <w:p>
      <w:pPr>
        <w:jc w:val="left"/>
      </w:pPr>
      <w:r>
        <w:rPr>
          <w:b/>
        </w:rPr>
        <w:t>Erledigte Maßnahmen: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Datum</w:t>
            </w:r>
          </w:p>
        </w:tc>
        <w:tc>
          <w:tcPr>
            <w:tcW w:type="dxa" w:w="3024"/>
          </w:tcPr>
          <w:p>
            <w:r>
              <w:rPr>
                <w:rFonts w:ascii="Times New Roman" w:hAnsi="Times New Roman"/>
                <w:b/>
                <w:sz w:val="20"/>
              </w:rPr>
              <w:t>Status</w:t>
            </w:r>
          </w:p>
        </w:tc>
      </w:tr>
      <w:tr>
        <w:tc>
          <w:tcPr>
            <w:tcW w:type="dxa" w:w="3024"/>
          </w:tcPr>
          <w:p>
            <w:r>
              <w:rPr>
                <w:rFonts w:ascii="Times New Roman" w:hAnsi="Times New Roman"/>
                <w:sz w:val="20"/>
              </w:rPr>
              <w:t>Strafanzeige Polizei Bremen ZKD</w:t>
            </w:r>
          </w:p>
        </w:tc>
        <w:tc>
          <w:tcPr>
            <w:tcW w:type="dxa" w:w="3024"/>
          </w:tcPr>
          <w:p>
            <w:r>
              <w:rPr>
                <w:rFonts w:ascii="Times New Roman" w:hAnsi="Times New Roman"/>
                <w:sz w:val="20"/>
              </w:rPr>
              <w:t>08.04.2026</w:t>
            </w:r>
          </w:p>
        </w:tc>
        <w:tc>
          <w:tcPr>
            <w:tcW w:type="dxa" w:w="3024"/>
          </w:tcPr>
          <w:p>
            <w:r>
              <w:rPr>
                <w:rFonts w:ascii="Times New Roman" w:hAnsi="Times New Roman"/>
                <w:sz w:val="20"/>
              </w:rPr>
              <w:t>Erstattet; AZ: ZD 3001 UJs 8841/26</w:t>
            </w:r>
          </w:p>
        </w:tc>
      </w:tr>
      <w:tr>
        <w:tc>
          <w:tcPr>
            <w:tcW w:type="dxa" w:w="3024"/>
          </w:tcPr>
          <w:p>
            <w:r>
              <w:rPr>
                <w:rFonts w:ascii="Times New Roman" w:hAnsi="Times New Roman"/>
                <w:sz w:val="20"/>
              </w:rPr>
              <w:t>BaFin-Anzeige MiCA/Stablecoin</w:t>
            </w:r>
          </w:p>
        </w:tc>
        <w:tc>
          <w:tcPr>
            <w:tcW w:type="dxa" w:w="3024"/>
          </w:tcPr>
          <w:p>
            <w:r>
              <w:rPr>
                <w:rFonts w:ascii="Times New Roman" w:hAnsi="Times New Roman"/>
                <w:sz w:val="20"/>
              </w:rPr>
              <w:t>14.04.2026</w:t>
            </w:r>
          </w:p>
        </w:tc>
        <w:tc>
          <w:tcPr>
            <w:tcW w:type="dxa" w:w="3024"/>
          </w:tcPr>
          <w:p>
            <w:r>
              <w:rPr>
                <w:rFonts w:ascii="Times New Roman" w:hAnsi="Times New Roman"/>
                <w:sz w:val="20"/>
              </w:rPr>
              <w:t>Abgesandt; Eingangsbestätigung ausstehend</w:t>
            </w:r>
          </w:p>
        </w:tc>
      </w:tr>
      <w:tr>
        <w:tc>
          <w:tcPr>
            <w:tcW w:type="dxa" w:w="3024"/>
          </w:tcPr>
          <w:p>
            <w:r>
              <w:rPr>
                <w:rFonts w:ascii="Times New Roman" w:hAnsi="Times New Roman"/>
                <w:sz w:val="20"/>
              </w:rPr>
              <w:t>Widerspruch Kreditkündigung</w:t>
            </w:r>
          </w:p>
        </w:tc>
        <w:tc>
          <w:tcPr>
            <w:tcW w:type="dxa" w:w="3024"/>
          </w:tcPr>
          <w:p>
            <w:r>
              <w:rPr>
                <w:rFonts w:ascii="Times New Roman" w:hAnsi="Times New Roman"/>
                <w:sz w:val="20"/>
              </w:rPr>
              <w:t>17.04.2026</w:t>
            </w:r>
          </w:p>
        </w:tc>
        <w:tc>
          <w:tcPr>
            <w:tcW w:type="dxa" w:w="3024"/>
          </w:tcPr>
          <w:p>
            <w:r>
              <w:rPr>
                <w:rFonts w:ascii="Times New Roman" w:hAnsi="Times New Roman"/>
                <w:sz w:val="20"/>
              </w:rPr>
              <w:t>Versandt an Sparkasse per Einschreiben</w:t>
            </w:r>
          </w:p>
        </w:tc>
      </w:tr>
      <w:tr>
        <w:tc>
          <w:tcPr>
            <w:tcW w:type="dxa" w:w="3024"/>
          </w:tcPr>
          <w:p>
            <w:r>
              <w:rPr>
                <w:rFonts w:ascii="Times New Roman" w:hAnsi="Times New Roman"/>
                <w:sz w:val="20"/>
              </w:rPr>
              <w:t>Schufa-Löschungsbegehren</w:t>
            </w:r>
          </w:p>
        </w:tc>
        <w:tc>
          <w:tcPr>
            <w:tcW w:type="dxa" w:w="3024"/>
          </w:tcPr>
          <w:p>
            <w:r>
              <w:rPr>
                <w:rFonts w:ascii="Times New Roman" w:hAnsi="Times New Roman"/>
                <w:sz w:val="20"/>
              </w:rPr>
              <w:t>21.04.2026</w:t>
            </w:r>
          </w:p>
        </w:tc>
        <w:tc>
          <w:tcPr>
            <w:tcW w:type="dxa" w:w="3024"/>
          </w:tcPr>
          <w:p>
            <w:r>
              <w:rPr>
                <w:rFonts w:ascii="Times New Roman" w:hAnsi="Times New Roman"/>
                <w:sz w:val="20"/>
              </w:rPr>
              <w:t>An Schufa und Sparkasse versandt</w:t>
            </w:r>
          </w:p>
        </w:tc>
      </w:tr>
      <w:tr>
        <w:tc>
          <w:tcPr>
            <w:tcW w:type="dxa" w:w="3024"/>
          </w:tcPr>
          <w:p>
            <w:r>
              <w:rPr>
                <w:rFonts w:ascii="Times New Roman" w:hAnsi="Times New Roman"/>
                <w:sz w:val="20"/>
              </w:rPr>
              <w:t>Klage AG Bremen-Blumenthal (Schufa)</w:t>
            </w:r>
          </w:p>
        </w:tc>
        <w:tc>
          <w:tcPr>
            <w:tcW w:type="dxa" w:w="3024"/>
          </w:tcPr>
          <w:p>
            <w:r>
              <w:rPr>
                <w:rFonts w:ascii="Times New Roman" w:hAnsi="Times New Roman"/>
                <w:sz w:val="20"/>
              </w:rPr>
              <w:t>21.04.2026</w:t>
            </w:r>
          </w:p>
        </w:tc>
        <w:tc>
          <w:tcPr>
            <w:tcW w:type="dxa" w:w="3024"/>
          </w:tcPr>
          <w:p>
            <w:r>
              <w:rPr>
                <w:rFonts w:ascii="Times New Roman" w:hAnsi="Times New Roman"/>
                <w:sz w:val="20"/>
              </w:rPr>
              <w:t>Eingereicht; Az. 15 C 124/26</w:t>
            </w:r>
          </w:p>
        </w:tc>
      </w:tr>
      <w:tr>
        <w:tc>
          <w:tcPr>
            <w:tcW w:type="dxa" w:w="3024"/>
          </w:tcPr>
          <w:p>
            <w:r>
              <w:rPr>
                <w:rFonts w:ascii="Times New Roman" w:hAnsi="Times New Roman"/>
                <w:sz w:val="20"/>
              </w:rPr>
              <w:t>Klageandrohung ./. Sparkasse</w:t>
            </w:r>
          </w:p>
        </w:tc>
        <w:tc>
          <w:tcPr>
            <w:tcW w:type="dxa" w:w="3024"/>
          </w:tcPr>
          <w:p>
            <w:r>
              <w:rPr>
                <w:rFonts w:ascii="Times New Roman" w:hAnsi="Times New Roman"/>
                <w:sz w:val="20"/>
              </w:rPr>
              <w:t>20.04.2026</w:t>
            </w:r>
          </w:p>
        </w:tc>
        <w:tc>
          <w:tcPr>
            <w:tcW w:type="dxa" w:w="3024"/>
          </w:tcPr>
          <w:p>
            <w:r>
              <w:rPr>
                <w:rFonts w:ascii="Times New Roman" w:hAnsi="Times New Roman"/>
                <w:sz w:val="20"/>
              </w:rPr>
              <w:t>Versandt; Frist bis 12.05.2026</w:t>
            </w:r>
          </w:p>
        </w:tc>
      </w:tr>
      <w:tr>
        <w:tc>
          <w:tcPr>
            <w:tcW w:type="dxa" w:w="3024"/>
          </w:tcPr>
          <w:p>
            <w:r>
              <w:rPr>
                <w:rFonts w:ascii="Times New Roman" w:hAnsi="Times New Roman"/>
                <w:sz w:val="20"/>
              </w:rPr>
              <w:t>Psychiatrisches Gutachten</w:t>
            </w:r>
          </w:p>
        </w:tc>
        <w:tc>
          <w:tcPr>
            <w:tcW w:type="dxa" w:w="3024"/>
          </w:tcPr>
          <w:p>
            <w:r>
              <w:rPr>
                <w:rFonts w:ascii="Times New Roman" w:hAnsi="Times New Roman"/>
                <w:sz w:val="20"/>
              </w:rPr>
              <w:t>28.04.2026</w:t>
            </w:r>
          </w:p>
        </w:tc>
        <w:tc>
          <w:tcPr>
            <w:tcW w:type="dxa" w:w="3024"/>
          </w:tcPr>
          <w:p>
            <w:r>
              <w:rPr>
                <w:rFonts w:ascii="Times New Roman" w:hAnsi="Times New Roman"/>
                <w:sz w:val="20"/>
              </w:rPr>
              <w:t>Fertig (Dr. Sternberg)</w:t>
            </w:r>
          </w:p>
        </w:tc>
      </w:tr>
    </w:tbl>
    <w:p>
      <w:pPr>
        <w:jc w:val="left"/>
      </w:pPr>
      <w:r>
        <w:rPr>
          <w:b/>
        </w:rPr>
        <w:t>Offene Punkte:</w:t>
      </w:r>
    </w:p>
    <w:p>
      <w:pPr>
        <w:pStyle w:val="ListBullet"/>
      </w:pPr>
      <w:r>
        <w:t>Sparkasse: Frist bis 12.05.2026 → falls keine zufriedenstellende Reaktion, Klageeinreichung LG Bremen (4 O 215/26) sofort danach.</w:t>
      </w:r>
    </w:p>
    <w:p>
      <w:pPr>
        <w:pStyle w:val="ListBullet"/>
      </w:pPr>
      <w:r>
        <w:t>Klage ./. Trustless Banking S.A. (LG Frankfurt): EAPO-Antrag wird vorbereitet; Abstimmung mit estnischer Korrespondenzanwältin läuft.</w:t>
      </w:r>
    </w:p>
    <w:p>
      <w:pPr>
        <w:pStyle w:val="ListBullet"/>
      </w:pPr>
      <w:r>
        <w:t>PKH-Antrag: Wird spätestens mit Klageinreichung beim LG Bremen gestellt.</w:t>
      </w:r>
    </w:p>
    <w:p>
      <w:pPr>
        <w:jc w:val="left"/>
      </w:pPr>
      <w:r>
        <w:rPr>
          <w:b/>
        </w:rPr>
        <w:t>Wichtige Hinweise für Sie:</w:t>
      </w:r>
    </w:p>
    <w:p>
      <w:pPr>
        <w:pStyle w:val="ListNumber"/>
      </w:pPr>
      <w:r>
        <w:t>Bitte keine weiteren Zahlungen an irgendwen, der sich auf CryptoFutureMax bezieht (auch wenn neue E-Mails kommen sollten).</w:t>
      </w:r>
    </w:p>
    <w:p>
      <w:pPr>
        <w:pStyle w:val="ListNumber"/>
      </w:pPr>
      <w:r>
        <w:t>Polizei Bremen ZKD: Sie werden in Kürze zur Zeugenvernehmung geladen. Bitte sichern Sie vorab alle Daten auf Ihrem Handy (Screenshots etc.) und übergeben Sie keine Originale, bevor Sie mit mir gesprochen haben.</w:t>
      </w:r>
    </w:p>
    <w:p>
      <w:pPr>
        <w:pStyle w:val="ListNumber"/>
      </w:pPr>
      <w:r>
        <w:t>Bitte informieren Sie Ihre Mutter, dass der Gutachter Dr. Sternberg ein vertrauliches Schreiben schickt; dieses ist ausschließlich für die Akte bestimmt.</w:t>
      </w:r>
    </w:p>
    <w:p>
      <w:pPr>
        <w:jc w:val="left"/>
      </w:pPr>
      <w:r>
        <w:t>Ich melde mich nach Ablauf der Sparkassen-Frist am 12.05.2026 sofort.</w:t>
      </w:r>
    </w:p>
    <w:p>
      <w:pPr>
        <w:jc w:val="left"/>
      </w:pPr>
      <w:r>
        <w:t>Mit freundlichen Grüßen</w:t>
      </w:r>
    </w:p>
    <w:p>
      <w:pPr>
        <w:jc w:val="left"/>
      </w:pPr>
      <w:r>
        <w:t>Dr. Severin Pflüger</w:t>
      </w:r>
    </w:p>
    <w:p/>
    <w:p>
      <w:pPr>
        <w:pStyle w:val="Heading2"/>
      </w:pPr>
      <w:r>
        <w:rPr>
          <w:rFonts w:ascii="Times New Roman" w:hAnsi="Times New Roman"/>
        </w:rPr>
        <w:t>Nachricht 4: Antwort Daniel Wittfeldt (eingehend)</w:t>
      </w:r>
    </w:p>
    <w:p>
      <w:pPr>
        <w:jc w:val="left"/>
      </w:pPr>
      <w:r>
        <w:rPr>
          <w:b/>
        </w:rPr>
        <w:t>Von:</w:t>
      </w:r>
      <w:r>
        <w:t xml:space="preserve"> d.wittfeldt@bsoftag-bremen.de</w:t>
      </w:r>
    </w:p>
    <w:p>
      <w:pPr>
        <w:jc w:val="left"/>
      </w:pPr>
      <w:r>
        <w:rPr>
          <w:b/>
        </w:rPr>
        <w:t>An:</w:t>
      </w:r>
      <w:r>
        <w:t xml:space="preserve"> kanzlei@pflueger-schoeneberg-bankrecht.de</w:t>
      </w:r>
    </w:p>
    <w:p>
      <w:pPr>
        <w:jc w:val="left"/>
      </w:pPr>
      <w:r>
        <w:rPr>
          <w:b/>
        </w:rPr>
        <w:t>Datum:</w:t>
      </w:r>
      <w:r>
        <w:t xml:space="preserve"> 26.04.2026, 18:33 Uhr</w:t>
      </w:r>
    </w:p>
    <w:p>
      <w:pPr>
        <w:jc w:val="left"/>
      </w:pPr>
      <w:r>
        <w:rPr>
          <w:b/>
        </w:rPr>
        <w:t>Betreff:</w:t>
      </w:r>
      <w:r>
        <w:t xml:space="preserve"> RE: Sachstand PS-BKR-2026-0412 – Danke + Fragen</w:t>
      </w:r>
    </w:p>
    <w:p>
      <w:pPr>
        <w:jc w:val="left"/>
      </w:pPr>
      <w:r>
        <w:t>Sehr geehrter Herr Dr. Pflüger,</w:t>
      </w:r>
    </w:p>
    <w:p>
      <w:pPr>
        <w:jc w:val="left"/>
      </w:pPr>
      <w:r>
        <w:t>vielen Dank für den detaillierten Überblick. Ich habe einige Fragen:</w:t>
      </w:r>
    </w:p>
    <w:p>
      <w:pPr>
        <w:pStyle w:val="ListNumber"/>
      </w:pPr>
      <w:r>
        <w:rPr>
          <w:b/>
        </w:rPr>
        <w:t>Prozesskosten:</w:t>
      </w:r>
      <w:r>
        <w:t xml:space="preserve"> Falls die PKH nicht bewilligt wird – wie hoch sind die zu erwartenden Gerichtskosten für die Klage LG Bremen (Streitwert ~153.000 EUR)? Ich möchte das für unsere Familienplanung abschätzen.</w:t>
      </w:r>
    </w:p>
    <w:p>
      <w:pPr>
        <w:pStyle w:val="ListNumber"/>
      </w:pPr>
      <w:r>
        <w:rPr>
          <w:b/>
        </w:rPr>
        <w:t>Zwangsversteigerung:</w:t>
      </w:r>
      <w:r>
        <w:t xml:space="preserve"> Sparkasse hat noch keinen Antrag gestellt – wird das passieren? Und können wir das verhindern, z. B. durch einstweilige Verfügung?</w:t>
      </w:r>
    </w:p>
    <w:p>
      <w:pPr>
        <w:pStyle w:val="ListNumber"/>
      </w:pPr>
      <w:r>
        <w:rPr>
          <w:b/>
        </w:rPr>
        <w:t>Strafverfahren:</w:t>
      </w:r>
      <w:r>
        <w:t xml:space="preserve"> Ist mit der Verhaftung von „Volkmann" zu rechnen? Die Polizei hat sich bisher nicht gemeldet.</w:t>
      </w:r>
    </w:p>
    <w:p>
      <w:pPr>
        <w:pStyle w:val="ListNumber"/>
      </w:pPr>
      <w:r>
        <w:rPr>
          <w:b/>
        </w:rPr>
        <w:t>Mutter:</w:t>
      </w:r>
      <w:r>
        <w:t xml:space="preserve"> Sie ist wirklich in einem schlechten Zustand. Dr. Sternberg hat mir gesagt, sie braucht dringend Psychotherapie. Wer übernimmt die Kosten?</w:t>
      </w:r>
    </w:p>
    <w:p>
      <w:pPr>
        <w:jc w:val="left"/>
      </w:pPr>
      <w:r>
        <w:t>Ich freue mich auf Ihre Einschätzung.</w:t>
      </w:r>
    </w:p>
    <w:p>
      <w:pPr>
        <w:jc w:val="left"/>
      </w:pPr>
      <w:r>
        <w:t>Mit freundlichen Grüßen</w:t>
      </w:r>
    </w:p>
    <w:p>
      <w:pPr>
        <w:jc w:val="left"/>
      </w:pPr>
      <w:r>
        <w:t>Daniel Wittfeldt</w:t>
      </w:r>
    </w:p>
    <w:p/>
    <w:p>
      <w:pPr>
        <w:pStyle w:val="Heading2"/>
      </w:pPr>
      <w:r>
        <w:rPr>
          <w:rFonts w:ascii="Times New Roman" w:hAnsi="Times New Roman"/>
        </w:rPr>
        <w:t>Nachricht 5: Antwort Dr. Pflüger</w:t>
      </w:r>
    </w:p>
    <w:p>
      <w:pPr>
        <w:jc w:val="left"/>
      </w:pPr>
      <w:r>
        <w:rPr>
          <w:b/>
        </w:rPr>
        <w:t>Von:</w:t>
      </w:r>
      <w:r>
        <w:t xml:space="preserve"> kanzlei@pflueger-schoeneberg-bankrecht.de</w:t>
      </w:r>
    </w:p>
    <w:p>
      <w:pPr>
        <w:jc w:val="left"/>
      </w:pPr>
      <w:r>
        <w:rPr>
          <w:b/>
        </w:rPr>
        <w:t>An:</w:t>
      </w:r>
      <w:r>
        <w:t xml:space="preserve"> d.wittfeldt@bsoftag-bremen.de</w:t>
      </w:r>
    </w:p>
    <w:p>
      <w:pPr>
        <w:jc w:val="left"/>
      </w:pPr>
      <w:r>
        <w:rPr>
          <w:b/>
        </w:rPr>
        <w:t>Datum:</w:t>
      </w:r>
      <w:r>
        <w:t xml:space="preserve"> 28.04.2026, 10:15 Uhr</w:t>
      </w:r>
    </w:p>
    <w:p>
      <w:pPr>
        <w:jc w:val="left"/>
      </w:pPr>
      <w:r>
        <w:rPr>
          <w:b/>
        </w:rPr>
        <w:t>Betreff:</w:t>
      </w:r>
      <w:r>
        <w:t xml:space="preserve"> RE: Antworten auf Ihre Fragen</w:t>
      </w:r>
    </w:p>
    <w:p>
      <w:pPr>
        <w:jc w:val="left"/>
      </w:pPr>
      <w:r>
        <w:t>Sehr geehrter Herr Wittfeldt,</w:t>
      </w:r>
    </w:p>
    <w:p>
      <w:pPr>
        <w:jc w:val="left"/>
      </w:pPr>
      <w:r>
        <w:t>zu Ihren Fragen:</w:t>
      </w:r>
    </w:p>
    <w:p>
      <w:pPr>
        <w:pStyle w:val="ListNumber"/>
      </w:pPr>
      <w:r>
        <w:rPr>
          <w:b/>
        </w:rPr>
        <w:t>Gerichtskosten LG Bremen</w:t>
      </w:r>
      <w:r>
        <w:t xml:space="preserve"> (Streitwert 153.518 EUR): ca. 3.870 EUR Gerichtskostenvorschuss (3-facher Gebührensatz nach GKG; Anlage KV Nr. 1210). Dazu kommen meine Anwaltsgebühren; bei Prozesskostenhilfe (PKH) entfällt der Vorschuss, die Vergütung wird aus der Staatskasse gezahlt. PKH-Antrag ist aussichtsreich.</w:t>
      </w:r>
    </w:p>
    <w:p>
      <w:pPr>
        <w:pStyle w:val="ListNumber"/>
      </w:pPr>
      <w:r>
        <w:rPr>
          <w:b/>
        </w:rPr>
        <w:t>Zwangsversteigerung:</w:t>
      </w:r>
      <w:r>
        <w:t xml:space="preserve"> Sparkasse muss zunächst Vollstreckungstitel erwirken. Da wir einen Widerspruch eingelegt haben, kann die Sparkasse nicht sofort vollstrecken. Ich überwache das Grundbuch wöchentlich. Falls ein Antrag gestellt wird, beantrage ich sofort eine einstweilige Verfügung auf Vollstreckungsaufschub.</w:t>
      </w:r>
    </w:p>
    <w:p>
      <w:pPr>
        <w:pStyle w:val="ListNumber"/>
      </w:pPr>
      <w:r>
        <w:rPr>
          <w:b/>
        </w:rPr>
        <w:t>Strafverfahren:</w:t>
      </w:r>
      <w:r>
        <w:t xml:space="preserve"> Realistische Erwartung: Die Polizei Bremen ZKD wird Rechtshilfeersuchen stellen (UK, Estland, Hongkong); das dauert Monate bis Jahre. Eine Verhaftung von „Volkmann" (Alias) ist möglich, aber nicht kurzfristig zu erwarten. Wichtiger für Ihre Mutter ist die zivilrechtliche Strategie.</w:t>
      </w:r>
    </w:p>
    <w:p>
      <w:pPr>
        <w:pStyle w:val="ListNumber"/>
      </w:pPr>
      <w:r>
        <w:rPr>
          <w:b/>
        </w:rPr>
        <w:t>Psychotherapiekosten:</w:t>
      </w:r>
      <w:r>
        <w:t xml:space="preserve"> Die gesetzliche Krankenversicherung Ihrer Mutter übernimmt Psychotherapie (Antragsverfahren bei Krankenkasse). Dr. Sternberg hat bereits eine Überweisung ausgestellt. Zusätzlich: Im Schadensersatzverfahren gegen die Sparkasse werden wir auch die Therapiekosten als Folgeschaden geltend machen.</w:t>
      </w:r>
    </w:p>
    <w:p>
      <w:pPr>
        <w:jc w:val="left"/>
      </w:pPr>
      <w:r>
        <w:t>Ich stehe weiter zur Verfügung.</w:t>
      </w:r>
    </w:p>
    <w:p>
      <w:pPr>
        <w:jc w:val="left"/>
      </w:pPr>
      <w:r>
        <w:t>Dr. Severin Pflüger</w:t>
      </w:r>
    </w:p>
    <w:p/>
    <w:p>
      <w:pPr>
        <w:jc w:val="left"/>
      </w:pPr>
      <w:r>
        <w:rPr>
          <w:i/>
        </w:rPr>
        <w:t>Letzte Aktualisierung: 30.04.2026 · H. Böckmann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