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</w:t>
      </w:r>
    </w:p>
    <w:p>
      <w:pPr>
        <w:jc w:val="left"/>
      </w:pPr>
      <w:r>
        <w:rPr>
          <w:b/>
        </w:rPr>
        <w:t>Kanzlei:</w:t>
      </w:r>
      <w:r>
        <w:t xml:space="preserve"> Hauck-Brüggemann Mietrecht</w:t>
      </w:r>
    </w:p>
    <w:p>
      <w:pPr>
        <w:jc w:val="left"/>
      </w:pPr>
      <w:r>
        <w:rPr>
          <w:b/>
        </w:rPr>
        <w:t>Rechtsanwältin:</w:t>
      </w:r>
      <w:r>
        <w:t xml:space="preserve"> Vanessa Hauck-Brüggemann, Fachanwältin für Miet- und WEG-Recht</w:t>
      </w:r>
    </w:p>
    <w:p>
      <w:pPr>
        <w:jc w:val="left"/>
      </w:pPr>
      <w:r>
        <w:rPr>
          <w:b/>
        </w:rPr>
        <w:t>Anschrift:</w:t>
      </w:r>
      <w:r>
        <w:t xml:space="preserve"> Berrenrather Straße 114, 50937 Köln-Sülz</w:t>
      </w:r>
    </w:p>
    <w:p>
      <w:pPr>
        <w:jc w:val="left"/>
      </w:pPr>
      <w:r>
        <w:rPr>
          <w:b/>
        </w:rPr>
        <w:t>Telefon:</w:t>
      </w:r>
      <w:r>
        <w:t xml:space="preserve"> 0221 / 94 87 31-0  </w:t>
      </w:r>
      <w:r>
        <w:rPr>
          <w:b/>
        </w:rPr>
        <w:t>Fax:</w:t>
      </w:r>
      <w:r>
        <w:t xml:space="preserve"> 0221 / 94 87 31-99</w:t>
      </w:r>
    </w:p>
    <w:p>
      <w:pPr>
        <w:jc w:val="left"/>
      </w:pPr>
      <w:r>
        <w:rPr>
          <w:b/>
        </w:rPr>
        <w:t>E-Mail:</w:t>
      </w:r>
      <w:r>
        <w:t xml:space="preserve"> kanzlei@hauck-brueggemann-mietrecht.de</w:t>
      </w:r>
    </w:p>
    <w:p/>
    <w:p>
      <w:pPr>
        <w:pStyle w:val="Heading2"/>
      </w:pPr>
      <w:r>
        <w:rPr>
          <w:rFonts w:ascii="Times New Roman" w:hAnsi="Times New Roman"/>
        </w:rPr>
        <w:t>Mandanten (Vermieter / Eigentümer)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Dr. Cornelia Straßburger (geb. Möhren), Dr. Boris Straßburger-Möhren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Pädiatrin (Uniklinik Köln) / Architekt (Bürogemeinschaft Möhren+Partner)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Bachemer Straße 84, 50931 Köln-Lindenthal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0221 / 47 68 20 (privat)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c.strassburger@uk-koeln.de / boris@moehren-partner-architekten.de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Objekt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Rolandstraße 27a, 50677 Köln-Südstadt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1903 (Gründerzeitaltbau)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 Sondereigentumseinheiten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Dachgeschoss-Wohnung, 4 Zimmer, ca. 110 m²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Grundbuch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 Köln, Bl. 14882, Flur 51, Flurstück 47/2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Mieter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Levi Albrecht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Vikar (M.A. Theologie), Erzbistum Köln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Femke van Drosten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Medizinstudentin, 8. Semester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Mathilda Sonnenfeld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Medizinstudentin, 8. Semester, Famulatur Bonn/Köln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Aktenzeichen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Räumungs- und Zahlungsklage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213 C 188/26</w:t>
            </w:r>
            <w:r>
              <w:rPr>
                <w:rFonts w:ascii="Times New Roman" w:hAnsi="Times New Roman"/>
                <w:sz w:val="20"/>
              </w:rPr>
              <w:t xml:space="preserve"> (AG Köln)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WEG-Beschlussanfechtung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205 C 67/26</w:t>
            </w:r>
            <w:r>
              <w:rPr>
                <w:rFonts w:ascii="Times New Roman" w:hAnsi="Times New Roman"/>
                <w:sz w:val="20"/>
              </w:rPr>
              <w:t xml:space="preserve"> (AG Köln)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Rechtliche Schwerpunkte</w:t>
      </w:r>
    </w:p>
    <w:p>
      <w:pPr>
        <w:pStyle w:val="ListNumber"/>
      </w:pPr>
      <w:r>
        <w:t>Eigenbedarfskündigung gem. § 573 Abs. 2 Nr. 2 BGB</w:t>
      </w:r>
    </w:p>
    <w:p>
      <w:pPr>
        <w:pStyle w:val="ListNumber"/>
      </w:pPr>
      <w:r>
        <w:t>Widerspruch der Mieter, Sozialklausel § 574 BGB</w:t>
      </w:r>
    </w:p>
    <w:p>
      <w:pPr>
        <w:pStyle w:val="ListNumber"/>
      </w:pPr>
      <w:r>
        <w:t>WEG-Beschlussanfechtung § 44 WEG (Treppenhaussanierung)</w:t>
      </w:r>
    </w:p>
    <w:p>
      <w:pPr>
        <w:pStyle w:val="ListNumber"/>
      </w:pPr>
      <w:r>
        <w:t>Mietminderung wegen Schimmel § 536 BGB</w:t>
      </w:r>
    </w:p>
    <w:p>
      <w:pPr>
        <w:pStyle w:val="ListNumber"/>
      </w:pPr>
      <w:r>
        <w:t>Heizungsumstellung WEG / GEG</w:t>
      </w:r>
    </w:p>
    <w:p>
      <w:pPr>
        <w:pStyle w:val="ListNumber"/>
      </w:pPr>
      <w:r>
        <w:t>Schlichtungsverfahren Mieterverein Köln</w:t>
      </w:r>
    </w:p>
    <w:p/>
    <w:p>
      <w:pPr>
        <w:pStyle w:val="Heading2"/>
      </w:pPr>
      <w:r>
        <w:rPr>
          <w:rFonts w:ascii="Times New Roman" w:hAnsi="Times New Roman"/>
        </w:rPr>
        <w:t>Fristnotizen (Übersicht)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Anfechtungsklage WEG einreichen (Monatsfrist ab Beschluss 14.04.2026)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Mietende laut Kündigung 28.02.2026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lfd.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Mietminderung 30 % seit 01.02.2026</w:t>
            </w:r>
          </w:p>
        </w:tc>
      </w:tr>
    </w:tbl>
    <w:p/>
    <w:p>
      <w:pPr>
        <w:jc w:val="left"/>
      </w:pPr>
      <w:r>
        <w:rPr>
          <w:i/>
        </w:rPr>
        <w:t>Angelegt: 05.03.2026 — Bearb.: RA'in Hauck-Brüggemann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