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Aufstellung_Auslagen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Auslagenaufstellung</w:t>
      </w:r>
    </w:p>
    <w:p>
      <w:pPr>
        <w:pStyle w:val="Heading3"/>
      </w:pPr>
      <w:r>
        <w:rPr>
          <w:rFonts w:ascii="Times New Roman" w:hAnsi="Times New Roman"/>
        </w:rPr>
        <w:t>Auslagenaufstellung – Familie Bräutigam-Zaytuna</w:t>
      </w:r>
    </w:p>
    <w:p>
      <w:pPr>
        <w:jc w:val="left"/>
      </w:pPr>
      <w:r>
        <w:t>_Flug PSA 4472 – Annullierung 11.04.2026 – Notaufenthalt Bangkok 11.–13.04.2026 \| Erstellt: 20.05.2026_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Betrag (THB)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Kurs THB/EUR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Beleg-Nr.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Bezahlung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 Mövenpick – Family Deluxe Room (Zi. 814), 1 Nacht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BKK-MVK-2026-04-08847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Visa ****4471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Noteinbuchung nach Annullierung PSA 4472, ca. 02:15 Uhr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 Mövenpick – Standard Room (Zi. 816), 1 Nacht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3.300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BKK-MVK-2026-04-08847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Visa ****4471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Elternzimmer, Beleg s. Hotel_Bangkok_Quittung.pdf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 Mövenpick – Family Deluxe Room (Zi. 814), 1 Nacht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BKK-MVK-2026-04-08847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Visa ****4471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2. Übernachtung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 Mövenpick – Standard Room (Zi. 816), 1 Nacht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3.300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BKK-MVK-2026-04-08847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Visa ****4471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2. Übernachtung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11./12.04.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Frühstück Hotel (5 Personen x 2 Tage)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1.547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BKK-MVK-2026-04-08847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Visa ****4471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Im Hotelpreis enthalten, separat ausgewiesen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11./12.04.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City Tax (2 Zimmer x 2 Nächte x 150 THB)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BKK-MVK-2026-04-08847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Visa ****4471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Lokale Uebernachtungssteuer Bangkok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Rabatt Late-Night-Check-in Moevenpick (Abzug)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-2.000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BKK-MVK-2026-04-08847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Rabatt des Hotels für Noteinbuchung in der Nacht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12.04.2026 01:47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Thai Garden Restaurant – Abendessen (5 Pers.)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Verpflegung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1.369,50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TGR-2026-044-0087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Visa ****4471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Inkl. 10% Service Charge, Beleg s. Quittung_Essen_Bangkok.pdf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Tops Market Supermarkt – Einkauf (Getränke, Snacks, Med.)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Verpflegung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1.960,50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TOPS-BKK-2026-04-10923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Bargeld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Ibuprofen Noor, Windeln, Getränke, Snacks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Hotelrestaurant Moevenpick – Mittagessen (extra)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Verpflegung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1.100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BKK-MVK-REST-2026-04-00312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Visa ****4471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Nicht im Zimmerpreis enthalten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Kiosk / Kleinbeträge Flughafen + Hotel (geschätzt)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Verpflegung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Bargeld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Keine Einzelbelege; Schätzung konservativ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12.04.2026 01:15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Taxi: Suvarnabhumi Airport → Moevenpick Hotel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Transport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920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TXK-BKK-2026-04-118847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Bargeld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Inkl. Maut 75 + Nacht-/Flughafenzuschlag 50 THB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13.04.2026 23:30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GrabTaxi: Moevenpick Hotel → Suvarnabhumi Airport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Transport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920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GRAB-TH-2026041323-7710028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Visa via App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Abfahrt 23:30 Uhr für PSA 4476 Abflug 04:15 Uhr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Ladekabel USB-C (am Flughafen verloren)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480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TOPS-BKK-2026-04-10923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Bargeld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Im Tops-Beleg enthalten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Medikamente (Ibuprofen 200 mg für Noor, Fieber)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89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TOPS-BKK-2026-04-10923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Bargeld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Im Tops-Beleg enthalten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SIM-Karte Thailand (Notfall Kommunikation)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350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38,35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TH-SIM-20260411-0043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Bargeld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Yasmins dt. Roaming nicht aktiv, Thai-SIM für Koordination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Summen nach Kategorie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Verpflegung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Transport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GESAMTAUSLAGEN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Gesamtforderung (inkl. VO 261/2004 Ausgleichsanspruch)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Ausgleichszahlung Art. 7 VO 261/2004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5 Pax x 600 EUR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VO (EG) 261/2004 Art. 7 (1)(c): &gt;3.500 km (8.954 km BKK-FRA), Verspätung 53h (&gt;4h), techn. Problem kein auß. Umstand (EuGH C-549/07)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Hotelkosten (Mövenpick Bangkok, 2 Nächte)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Art. 9 VO 261/2004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PSA hat Betreuungsleistung nicht erbracht; Eigenzahlung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Verpflegungskosten Bangkok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Art. 9 VO 261/2004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PSA hat Betreuungsleistung nicht erbracht; Eigenzahlung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Taxikosten Flughafen ↔ Hotel (2x)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Art. 9 VO 261/2004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Transferkosten, die PSA hätte tragen müssen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Sonstige Schäden (SIM, Kabel, Med.)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§ 280 BGB / Art. 12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Nachgewiesene Mehraufwendungen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Verdienstausfall Yasmin Zaytuna-Braeutigam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Pruefung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Kinderklinik Hamburg, Frühdienst 14.04.2026 ausgefallen – Nachweis ausstehend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GESAMTFORDERUNG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