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Sachverhalt und offene Punkte</w:t>
      </w:r>
    </w:p>
    <w:p>
      <w:pPr>
        <w:pStyle w:val="Heading2"/>
      </w:pPr>
      <w:r>
        <w:rPr>
          <w:rFonts w:ascii="Times New Roman" w:hAnsi="Times New Roman"/>
        </w:rPr>
        <w:t>Punkt 1</w:t>
      </w:r>
    </w:p>
    <w:p>
      <w:pPr>
        <w:jc w:val="left"/>
      </w:pPr>
      <w:r>
        <w:t>Ein Franchisegeber will in derselben Stadt zwei neue Standorte eröffnen; der erste Franchisenehmer beruft sich auf Gebietsschutz.</w:t>
      </w:r>
    </w:p>
    <w:p>
      <w:pPr>
        <w:jc w:val="left"/>
      </w:pPr>
      <w:r>
        <w:t>Prüffrage: Welche Unterlage belegt das, welche Rechtsfolge hängt daran und welche Frist läuft?</w:t>
      </w:r>
    </w:p>
    <w:p>
      <w:pPr>
        <w:pStyle w:val="Heading2"/>
      </w:pPr>
      <w:r>
        <w:rPr>
          <w:rFonts w:ascii="Times New Roman" w:hAnsi="Times New Roman"/>
        </w:rPr>
        <w:t>Punkt 2</w:t>
      </w:r>
    </w:p>
    <w:p>
      <w:pPr>
        <w:jc w:val="left"/>
      </w:pPr>
      <w:r>
        <w:t>Die Rentabilitätsprognose aus der Anbahnung war viel optimistischer als die tatsächlichen Umsätze.</w:t>
      </w:r>
    </w:p>
    <w:p>
      <w:pPr>
        <w:jc w:val="left"/>
      </w:pPr>
      <w:r>
        <w:t>Prüffrage: Welche Unterlage belegt das, welche Rechtsfolge hängt daran und welche Frist läuft?</w:t>
      </w:r>
    </w:p>
    <w:p>
      <w:pPr>
        <w:pStyle w:val="Heading2"/>
      </w:pPr>
      <w:r>
        <w:rPr>
          <w:rFonts w:ascii="Times New Roman" w:hAnsi="Times New Roman"/>
        </w:rPr>
        <w:t>Punkt 3</w:t>
      </w:r>
    </w:p>
    <w:p>
      <w:pPr>
        <w:jc w:val="left"/>
      </w:pPr>
      <w:r>
        <w:t>Das Systemhandbuch wurde geändert; neue Lieferanten sind teurer und schlechter.</w:t>
      </w:r>
    </w:p>
    <w:p>
      <w:pPr>
        <w:jc w:val="left"/>
      </w:pPr>
      <w:r>
        <w:t>Prüffrage: Welche Unterlage belegt das, welche Rechtsfolge hängt daran und welche Frist läuft?</w:t>
      </w:r>
    </w:p>
    <w:p>
      <w:pPr>
        <w:pStyle w:val="Heading2"/>
      </w:pPr>
      <w:r>
        <w:rPr>
          <w:rFonts w:ascii="Times New Roman" w:hAnsi="Times New Roman"/>
        </w:rPr>
        <w:t>Punkt 4</w:t>
      </w:r>
    </w:p>
    <w:p>
      <w:pPr>
        <w:jc w:val="left"/>
      </w:pPr>
      <w:r>
        <w:t>Eine Social-Media-Aktion eines Franchisenehmers beschädigt die Marke.</w:t>
      </w:r>
    </w:p>
    <w:p>
      <w:pPr>
        <w:jc w:val="left"/>
      </w:pPr>
      <w:r>
        <w:t>Prüffrage: Welche Unterlage belegt das, welche Rechtsfolge hängt daran und welche Frist läuft?</w:t>
      </w:r>
    </w:p>
    <w:p>
      <w:pPr>
        <w:pStyle w:val="Heading2"/>
      </w:pPr>
      <w:r>
        <w:rPr>
          <w:rFonts w:ascii="Times New Roman" w:hAnsi="Times New Roman"/>
        </w:rPr>
        <w:t>Punkt 5</w:t>
      </w:r>
    </w:p>
    <w:p>
      <w:pPr>
        <w:jc w:val="left"/>
      </w:pPr>
      <w:r>
        <w:t>Der Franchisegeber verlangt Auditdaten aus dem Kassensystem.</w:t>
      </w:r>
    </w:p>
    <w:p>
      <w:pPr>
        <w:jc w:val="left"/>
      </w:pPr>
      <w:r>
        <w:t>Prüffrage: Welche Unterlage belegt das, welche Rechtsfolge hängt daran und welche Frist läuft?</w:t>
      </w:r>
    </w:p>
    <w:p>
      <w:pPr>
        <w:pStyle w:val="Heading2"/>
      </w:pPr>
      <w:r>
        <w:rPr>
          <w:rFonts w:ascii="Times New Roman" w:hAnsi="Times New Roman"/>
        </w:rPr>
        <w:t>Punkt 6</w:t>
      </w:r>
    </w:p>
    <w:p>
      <w:pPr>
        <w:jc w:val="left"/>
      </w:pPr>
      <w:r>
        <w:t>Nach Kündigungsandrohung streitet man über Rückbau, Warenbestand und Wettbewerbsverbot.</w:t>
      </w:r>
    </w:p>
    <w:p>
      <w:pPr>
        <w:jc w:val="left"/>
      </w:pPr>
      <w:r>
        <w:t>Prüffrage: Welche Unterlage belegt das, welche Rechtsfolge hängt daran und welche Frist läuft?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