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Grundbuchauszug Arbeitsabschrift</w:t>
      </w:r>
    </w:p>
    <w:p>
      <w:pPr>
        <w:pStyle w:val="Heading2"/>
      </w:pPr>
      <w:r>
        <w:rPr>
          <w:rFonts w:ascii="Times New Roman" w:hAnsi="Times New Roman"/>
        </w:rPr>
        <w:t>Bestandsverzeichnis</w:t>
      </w:r>
    </w:p>
    <w:p>
      <w:pPr>
        <w:jc w:val="left"/>
      </w:pPr>
      <w:r>
        <w:t>Gemarkung Altenau, Flur 7, Flurstück 88/14, Gebäude- und Freifläche, 1.240 qm.</w:t>
      </w:r>
    </w:p>
    <w:p>
      <w:pPr>
        <w:pStyle w:val="Heading2"/>
      </w:pPr>
      <w:r>
        <w:rPr>
          <w:rFonts w:ascii="Times New Roman" w:hAnsi="Times New Roman"/>
        </w:rPr>
        <w:t>Abteilung I</w:t>
      </w:r>
    </w:p>
    <w:p>
      <w:pPr>
        <w:jc w:val="left"/>
      </w:pPr>
      <w:r>
        <w:t>Eigentümer: Erbengemeinschaft nach Balduin Kruse, bestehend aus Ottilie Kruse, Hildebrand Kruse und Kunrad Kruse. Eingetragen aufgrund Erbschein AG Goslar vom 04.02.2024.</w:t>
      </w:r>
    </w:p>
    <w:p>
      <w:pPr>
        <w:pStyle w:val="Heading2"/>
      </w:pPr>
      <w:r>
        <w:rPr>
          <w:rFonts w:ascii="Times New Roman" w:hAnsi="Times New Roman"/>
        </w:rPr>
        <w:t>Abteilung II</w:t>
      </w:r>
    </w:p>
    <w:p>
      <w:pPr>
        <w:jc w:val="left"/>
      </w:pPr>
      <w:r>
        <w:t>Lfd. Nr. 1: Geh- und Fahrrecht zugunsten des jeweiligen Eigentümers von Flurstück 88/12. Bezug: Bewilligung vom 18.03.1974.</w:t>
      </w:r>
    </w:p>
    <w:p>
      <w:pPr>
        <w:jc w:val="left"/>
      </w:pPr>
      <w:r>
        <w:t>Lfd. Nr. 2: Sanierungsvermerk der Stadt Altenau, eingetragen 2011.</w:t>
      </w:r>
    </w:p>
    <w:p>
      <w:pPr>
        <w:pStyle w:val="Heading2"/>
      </w:pPr>
      <w:r>
        <w:rPr>
          <w:rFonts w:ascii="Times New Roman" w:hAnsi="Times New Roman"/>
        </w:rPr>
        <w:t>Abteilung III</w:t>
      </w:r>
    </w:p>
    <w:p>
      <w:pPr>
        <w:jc w:val="left"/>
      </w:pPr>
      <w:r>
        <w:t>Lfd. Nr. 4: Briefgrundschuld 180.000 DM nebst 15 % Jahreszinsen zugunsten Nordharz Bank eG, eingetragen 1998. Brief erteilt.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