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Gesellschaftsvertrag eGbR — Auszug</w:t>
      </w:r>
    </w:p>
    <w:p>
      <w:pPr>
        <w:jc w:val="left"/>
      </w:pPr>
      <w:r>
        <w:rPr>
          <w:b/>
        </w:rPr>
        <w:t>Firma/Name:</w:t>
      </w:r>
      <w:r>
        <w:t xml:space="preserve"> Elbwerft Solarplanung eGbR</w:t>
      </w:r>
    </w:p>
    <w:p>
      <w:pPr>
        <w:jc w:val="left"/>
      </w:pPr>
      <w:r>
        <w:rPr>
          <w:b/>
        </w:rPr>
        <w:t>Gesellschafter:</w:t>
      </w:r>
      <w:r>
        <w:t xml:space="preserve"> Janna Fährmann, Oke Lübbert, Theda Kirsch</w:t>
      </w:r>
    </w:p>
    <w:p>
      <w:pPr>
        <w:pStyle w:val="Heading2"/>
      </w:pPr>
      <w:r>
        <w:rPr>
          <w:rFonts w:ascii="Times New Roman" w:hAnsi="Times New Roman"/>
        </w:rPr>
        <w:t>§ 2 Zweck</w:t>
      </w:r>
    </w:p>
    <w:p>
      <w:pPr>
        <w:jc w:val="left"/>
      </w:pPr>
      <w:r>
        <w:t>Planung und Beratung für Photovoltaik- und Speicheranlagen. Warenhandel ist nur zulässig, soweit er der Planungstätigkeit dient.</w:t>
      </w:r>
    </w:p>
    <w:p>
      <w:pPr>
        <w:pStyle w:val="Heading2"/>
      </w:pPr>
      <w:r>
        <w:rPr>
          <w:rFonts w:ascii="Times New Roman" w:hAnsi="Times New Roman"/>
        </w:rPr>
        <w:t>§ 6 Geschäftsführung</w:t>
      </w:r>
    </w:p>
    <w:p>
      <w:pPr>
        <w:jc w:val="left"/>
      </w:pPr>
      <w:r>
        <w:t>Alle Gesellschafter sind einzelgeschäftsführungsbefugt. Geschäfte über 75.000 EUR bedürfen interner Zustimmung aller Gesellschafter.</w:t>
      </w:r>
    </w:p>
    <w:p>
      <w:pPr>
        <w:pStyle w:val="Heading2"/>
      </w:pPr>
      <w:r>
        <w:rPr>
          <w:rFonts w:ascii="Times New Roman" w:hAnsi="Times New Roman"/>
        </w:rPr>
        <w:t>§ 9 Register und Statuswechsel</w:t>
      </w:r>
    </w:p>
    <w:p>
      <w:pPr>
        <w:jc w:val="left"/>
      </w:pPr>
      <w:r>
        <w:t>Die Gesellschafter können durch einstimmigen Beschluss die Eintragung als OHG oder KG herbeiführen, wenn der Geschäftsbetrieb dies erfordert.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