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Altona Warenkontor eGbR, Gesellschafter Gesa Thomsen und Rüdiger Brandt, Kommanditistin Helene Brack, Registergericht Hamburg und Hausbank.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Eine eGbR überschreitet die Schwelle zum Handelsgewerbe, das Register drängt auf HGB-Klarheit, während eine KG-Struktur und Haftungsfragen vorbereitet werden.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HGB §§ 1, 2, 105 ff., 161 ff.; MoPeG/BGB-Gesellschaftsrecht; FamFG/Registerverfahren; Vertretung und Haftung.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