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Amtsgericht Potsdam – Insolvenzgericht</w:t>
      </w:r>
    </w:p>
    <w:p>
      <w:pPr>
        <w:pStyle w:val="Heading2"/>
      </w:pPr>
      <w:r>
        <w:rPr>
          <w:rFonts w:ascii="Times New Roman" w:hAnsi="Times New Roman"/>
        </w:rPr>
        <w:t>Beschluss – Eröffnung des Insolvenzverfahrens und Anmeldefrist</w:t>
      </w:r>
    </w:p>
    <w:p>
      <w:pPr>
        <w:jc w:val="left"/>
      </w:pPr>
      <w:r>
        <w:rPr>
          <w:b/>
        </w:rPr>
        <w:t>Aktenzeichen:</w:t>
      </w:r>
      <w:r>
        <w:t xml:space="preserve"> 35 IN 417/26</w:t>
      </w:r>
    </w:p>
    <w:p>
      <w:pPr>
        <w:jc w:val="left"/>
      </w:pPr>
      <w:r>
        <w:rPr>
          <w:b/>
        </w:rPr>
        <w:t>Datum:</w:t>
      </w:r>
      <w:r>
        <w:t xml:space="preserve"> 30. April 2026</w:t>
      </w:r>
    </w:p>
    <w:p/>
    <w:p>
      <w:pPr>
        <w:ind w:left="567"/>
      </w:pPr>
      <w:r>
        <w:rPr>
          <w:b/>
          <w:i/>
        </w:rPr>
        <w:t>AMTSGERICHT POTSDAM</w:t>
      </w:r>
    </w:p>
    <w:p>
      <w:pPr>
        <w:ind w:left="567"/>
      </w:pPr>
      <w:r>
        <w:rPr>
          <w:i/>
        </w:rPr>
        <w:t>Insolvenzgericht</w:t>
      </w:r>
    </w:p>
    <w:p>
      <w:pPr>
        <w:ind w:left="567"/>
      </w:pPr>
      <w:r>
        <w:rPr>
          <w:i/>
        </w:rPr>
        <w:t>Hegelallee 8, 14467 Potsdam</w:t>
      </w:r>
    </w:p>
    <w:p>
      <w:pPr>
        <w:ind w:left="567"/>
      </w:pPr>
      <w:r>
        <w:rPr>
          <w:i/>
        </w:rPr>
        <w:t>Tel.: 0331 / 620-0</w:t>
      </w:r>
    </w:p>
    <w:p>
      <w:pPr>
        <w:ind w:left="567"/>
      </w:pPr>
      <w:r>
        <w:rPr>
          <w:i/>
        </w:rPr>
        <w:t>Fax: 0331 / 620-1999</w:t>
      </w:r>
    </w:p>
    <w:p/>
    <w:p>
      <w:pPr>
        <w:pStyle w:val="Heading2"/>
      </w:pPr>
      <w:r>
        <w:rPr>
          <w:rFonts w:ascii="Times New Roman" w:hAnsi="Times New Roman"/>
        </w:rPr>
        <w:t>B E S C H L U S S</w:t>
      </w:r>
    </w:p>
    <w:p>
      <w:pPr>
        <w:jc w:val="left"/>
      </w:pPr>
      <w:r>
        <w:t>In dem Insolvenzverfahren über das Vermögen der</w:t>
      </w:r>
    </w:p>
    <w:p>
      <w:pPr>
        <w:jc w:val="left"/>
      </w:pPr>
      <w:r>
        <w:rPr>
          <w:b/>
        </w:rPr>
        <w:t>Phoenix Solar Montage GmbH</w:t>
      </w:r>
    </w:p>
    <w:p>
      <w:pPr>
        <w:jc w:val="left"/>
      </w:pPr>
      <w:r>
        <w:t>Am Gewerbepark 8, 14482 Potsdam</w:t>
      </w:r>
    </w:p>
    <w:p>
      <w:pPr>
        <w:jc w:val="left"/>
      </w:pPr>
      <w:r>
        <w:t>Handelsregister: HRB 48221 B, Amtsgericht Potsdam</w:t>
      </w:r>
    </w:p>
    <w:p>
      <w:pPr>
        <w:jc w:val="left"/>
      </w:pPr>
      <w:r>
        <w:t>Geschäftsführer: Marcus Wendler, Potsdam</w:t>
      </w:r>
    </w:p>
    <w:p>
      <w:pPr>
        <w:jc w:val="left"/>
      </w:pPr>
      <w:r>
        <w:t xml:space="preserve">– </w:t>
      </w:r>
      <w:r>
        <w:rPr>
          <w:b/>
        </w:rPr>
        <w:t>Schuldnerin</w:t>
      </w:r>
      <w:r>
        <w:t xml:space="preserve"> –</w:t>
      </w:r>
    </w:p>
    <w:p>
      <w:pPr>
        <w:jc w:val="left"/>
      </w:pPr>
      <w:r>
        <w:t>wird auf den am 15. April 2026 eingegangenen Eigenantrag der Schuldnerin hin</w:t>
      </w:r>
    </w:p>
    <w:p>
      <w:pPr>
        <w:pStyle w:val="Heading3"/>
      </w:pPr>
      <w:r>
        <w:rPr>
          <w:rFonts w:ascii="Times New Roman" w:hAnsi="Times New Roman"/>
        </w:rPr>
        <w:t>I. Eröffnung des Insolvenzverfahrens</w:t>
      </w:r>
    </w:p>
    <w:p>
      <w:pPr>
        <w:jc w:val="left"/>
      </w:pPr>
      <w:r>
        <w:t>Das Insolvenzverfahren über das Vermögen der Schuldnerin wird hiermit eröffnet.</w:t>
      </w:r>
    </w:p>
    <w:p>
      <w:pPr>
        <w:jc w:val="left"/>
      </w:pPr>
      <w:r>
        <w:rPr>
          <w:b/>
        </w:rPr>
        <w:t>Eröffnungszeit:</w:t>
      </w:r>
      <w:r>
        <w:t xml:space="preserve"> 30. April 2026, 08:00 Uhr</w:t>
      </w:r>
    </w:p>
    <w:p>
      <w:pPr>
        <w:jc w:val="left"/>
      </w:pPr>
      <w:r>
        <w:rPr>
          <w:b/>
        </w:rPr>
        <w:t>Eröffnungsgrund:</w:t>
      </w:r>
      <w:r>
        <w:t xml:space="preserve"> Zahlungsunfähigkeit gemäß § 17 InsO, zugleich Überschuldung gemäß § 19 InsO.</w:t>
      </w:r>
    </w:p>
    <w:p>
      <w:pPr>
        <w:jc w:val="left"/>
      </w:pPr>
      <w:r>
        <w:t>Die Schuldnerin hat im Eigenantrag vom 15. April 2026 vorgetragen, seit März 2026 nicht mehr in der Lage zu sein, fällige Verbindlichkeiten in Höhe von insgesamt ca. 420.000,00 EUR zu bedienen. Die im Rahmen der Antragsbearbeitung eingeholte Auskunft des Sachverständigen Dipl.-Kfm. Gerhard Rosenthaler, Potsdam (Gutachten vom 26. April 2026, Az. 35 IN 417/26 SV) hat die behauptete Zahlungsunfähigkeit bestätigt. Im Überschuldungsstatus übersteigen die Verbindlichkeiten der Schuldnerin das Aktivvermögen um mindestens 185.000,00 EUR.</w:t>
      </w:r>
    </w:p>
    <w:p>
      <w:pPr>
        <w:pStyle w:val="Heading3"/>
      </w:pPr>
      <w:r>
        <w:rPr>
          <w:rFonts w:ascii="Times New Roman" w:hAnsi="Times New Roman"/>
        </w:rPr>
        <w:t>II. Bestellung des Insolvenzverwalters</w:t>
      </w:r>
    </w:p>
    <w:p>
      <w:pPr>
        <w:jc w:val="left"/>
      </w:pPr>
      <w:r>
        <w:t xml:space="preserve">Zum </w:t>
      </w:r>
      <w:r>
        <w:rPr>
          <w:b/>
        </w:rPr>
        <w:t>Insolvenzverwalter</w:t>
      </w:r>
      <w:r>
        <w:t xml:space="preserve"> wird bestellt:</w:t>
      </w:r>
    </w:p>
    <w:p>
      <w:pPr>
        <w:jc w:val="left"/>
      </w:pPr>
      <w:r>
        <w:rPr>
          <w:b/>
        </w:rPr>
        <w:t>Rechtsanwalt Dr. Konrad Muster</w:t>
      </w:r>
    </w:p>
    <w:p>
      <w:pPr>
        <w:jc w:val="left"/>
      </w:pPr>
      <w:r>
        <w:t>Fachanwalt für Insolvenz- und Sanierungsrecht</w:t>
      </w:r>
    </w:p>
    <w:p>
      <w:pPr>
        <w:jc w:val="left"/>
      </w:pPr>
      <w:r>
        <w:t>Kanzlei Muster &amp; Partner Rechtsanwälte mbB</w:t>
      </w:r>
    </w:p>
    <w:p>
      <w:pPr>
        <w:jc w:val="left"/>
      </w:pPr>
      <w:r>
        <w:t>Lennéstraße 17, 14469 Potsdam</w:t>
      </w:r>
    </w:p>
    <w:p>
      <w:pPr>
        <w:jc w:val="left"/>
      </w:pPr>
      <w:r>
        <w:t>Tel.: 0331 / 74 18 90-0</w:t>
      </w:r>
    </w:p>
    <w:p>
      <w:pPr>
        <w:jc w:val="left"/>
      </w:pPr>
      <w:r>
        <w:t>Fax: 0331 / 74 18 90-99</w:t>
      </w:r>
    </w:p>
    <w:p>
      <w:pPr>
        <w:jc w:val="left"/>
      </w:pPr>
      <w:r>
        <w:t>E-Mail: insolvenzverwaltung@muster-partner-potsdam.de</w:t>
      </w:r>
    </w:p>
    <w:p>
      <w:pPr>
        <w:jc w:val="left"/>
      </w:pPr>
      <w:r>
        <w:t>Der Insolvenzverwalter wird ermächtigt, die Masse zu sichern, zu verwalten und zu verwerten. Seine Vergütung richtet sich nach der Insolvenzrechtlichen Vergütungsverordnung (InsVV).</w:t>
      </w:r>
    </w:p>
    <w:p>
      <w:pPr>
        <w:pStyle w:val="Heading3"/>
      </w:pPr>
      <w:r>
        <w:rPr>
          <w:rFonts w:ascii="Times New Roman" w:hAnsi="Times New Roman"/>
        </w:rPr>
        <w:t>III. Allgemeines Verfügungsverbot / Übergang der Verwaltungs- und Verfügungsbefugnis</w:t>
      </w:r>
    </w:p>
    <w:p>
      <w:pPr>
        <w:jc w:val="left"/>
      </w:pPr>
      <w:r>
        <w:t>Die Befugnis des Schuldners, das zur Insolvenzmasse gehörende Vermögen zu verwalten und über es zu verfügen, geht gemäß § 80 InsO auf den Insolvenzverwalter über. Verfügungen der Schuldnerin nach dem Zeitpunkt der Eröffnung sind gemäß §§ 80, 81 InsO unwirksam.</w:t>
      </w:r>
    </w:p>
    <w:p>
      <w:pPr>
        <w:pStyle w:val="Heading3"/>
      </w:pPr>
      <w:r>
        <w:rPr>
          <w:rFonts w:ascii="Times New Roman" w:hAnsi="Times New Roman"/>
        </w:rPr>
        <w:t>IV. Anmeldefrist für Insolvenzforderungen</w:t>
      </w:r>
    </w:p>
    <w:p>
      <w:pPr>
        <w:jc w:val="left"/>
      </w:pPr>
      <w:r>
        <w:t xml:space="preserve">Die </w:t>
      </w:r>
      <w:r>
        <w:rPr>
          <w:b/>
        </w:rPr>
        <w:t>Insolvenzgläubiger</w:t>
      </w:r>
      <w:r>
        <w:t xml:space="preserve"> werden aufgefordert, ihre Forderungen gegen die Schuldnerin bis spätestens</w:t>
      </w:r>
    </w:p>
    <w:p>
      <w:pPr>
        <w:jc w:val="left"/>
      </w:pPr>
      <w:r>
        <w:rPr>
          <w:b/>
        </w:rPr>
        <w:t>4. Juni 2026</w:t>
      </w:r>
    </w:p>
    <w:p>
      <w:pPr>
        <w:jc w:val="left"/>
      </w:pPr>
      <w:r>
        <w:t>beim Insolvenzverwalter</w:t>
      </w:r>
    </w:p>
    <w:p>
      <w:pPr>
        <w:ind w:left="567"/>
      </w:pPr>
      <w:r>
        <w:rPr>
          <w:i/>
        </w:rPr>
        <w:t>Rechtsanwalt Dr. Konrad Muster</w:t>
      </w:r>
    </w:p>
    <w:p>
      <w:pPr>
        <w:ind w:left="567"/>
      </w:pPr>
      <w:r>
        <w:rPr>
          <w:i/>
        </w:rPr>
        <w:t>Kanzlei Muster &amp; Partner Rechtsanwälte mbB</w:t>
      </w:r>
    </w:p>
    <w:p>
      <w:pPr>
        <w:ind w:left="567"/>
      </w:pPr>
      <w:r>
        <w:rPr>
          <w:i/>
        </w:rPr>
        <w:t>Lennéstraße 17, 14469 Potsdam</w:t>
      </w:r>
    </w:p>
    <w:p>
      <w:pPr>
        <w:jc w:val="left"/>
      </w:pPr>
      <w:r>
        <w:t>schriftlich anzumelden. Die Anmeldung hat gemäß § 174 InsO folgende Angaben zu enthalten:</w:t>
      </w:r>
    </w:p>
    <w:p>
      <w:pPr>
        <w:pStyle w:val="ListNumber"/>
      </w:pPr>
      <w:r>
        <w:rPr>
          <w:b/>
        </w:rPr>
        <w:t>Name und Anschrift</w:t>
      </w:r>
      <w:r>
        <w:t xml:space="preserve"> des Gläubigers sowie des etwaigen Vertreters,</w:t>
      </w:r>
    </w:p>
    <w:p>
      <w:pPr>
        <w:pStyle w:val="ListNumber"/>
      </w:pPr>
      <w:r>
        <w:rPr>
          <w:b/>
        </w:rPr>
        <w:t>Betrag der Forderung</w:t>
      </w:r>
      <w:r>
        <w:t xml:space="preserve"> und – soweit geltend gemacht – der Zinsen und Kosten zum Zeitpunkt der Eröffnung des Insolvenzverfahrens (Stichtag: 30. April 2026, 08:00 Uhr),</w:t>
      </w:r>
    </w:p>
    <w:p>
      <w:pPr>
        <w:pStyle w:val="ListNumber"/>
      </w:pPr>
      <w:r>
        <w:rPr>
          <w:b/>
        </w:rPr>
        <w:t>Grund der Forderung</w:t>
      </w:r>
      <w:r>
        <w:t xml:space="preserve"> (Entstehungsgrund, Vertragsnummer, Rechnungsnummern etc.),</w:t>
      </w:r>
    </w:p>
    <w:p>
      <w:pPr>
        <w:pStyle w:val="ListNumber"/>
      </w:pPr>
      <w:r>
        <w:rPr>
          <w:b/>
        </w:rPr>
        <w:t>Etwaige Rechte auf abgesonderte Befriedigung</w:t>
      </w:r>
      <w:r>
        <w:t xml:space="preserve"> aus Sicherheiten (Art der Sicherheit, Gegenstand, Wert, geschätzter Verwertungsausfall),</w:t>
      </w:r>
    </w:p>
    <w:p>
      <w:pPr>
        <w:pStyle w:val="ListNumber"/>
      </w:pPr>
      <w:r>
        <w:rPr>
          <w:b/>
        </w:rPr>
        <w:t>Besonderer Rechtsgrund</w:t>
      </w:r>
      <w:r>
        <w:t xml:space="preserve"> im Sinne des § 174 Abs. 2 InsO (z. B. Vorsatz, unerlaubte Handlung), soweit geltend gemacht, verbunden mit vollständiger Tatsachendarstellung,</w:t>
      </w:r>
    </w:p>
    <w:p>
      <w:pPr>
        <w:pStyle w:val="ListNumber"/>
      </w:pPr>
      <w:r>
        <w:rPr>
          <w:b/>
        </w:rPr>
        <w:t>Rangverhältnis</w:t>
      </w:r>
      <w:r>
        <w:t>: Gläubiger, deren Forderungen gemäß § 39 InsO im Nachrang befriedigt werden, haben den jeweils einschlägigen Nachrangtatbestand anzugeben,</w:t>
      </w:r>
    </w:p>
    <w:p>
      <w:pPr>
        <w:pStyle w:val="ListNumber"/>
      </w:pPr>
      <w:r>
        <w:rPr>
          <w:b/>
        </w:rPr>
        <w:t>Beigefügte Belege</w:t>
      </w:r>
      <w:r>
        <w:t xml:space="preserve"> (Rechnungen, Vertragsurkunden, Mahnungen, Sicherheitenverträge, Kontoauszüge).</w:t>
      </w:r>
    </w:p>
    <w:p>
      <w:pPr>
        <w:jc w:val="left"/>
      </w:pPr>
      <w:r>
        <w:t>Forderungen, die nach Ablauf der Anmeldefrist angemeldet werden, können gemäß § 177 InsO im laufenden Prüfungstermin nicht berücksichtigt werden und erfordern einen neuen Prüftermin auf Kosten des verspäteten Gläubigers.</w:t>
      </w:r>
    </w:p>
    <w:p>
      <w:pPr>
        <w:pStyle w:val="Heading3"/>
      </w:pPr>
      <w:r>
        <w:rPr>
          <w:rFonts w:ascii="Times New Roman" w:hAnsi="Times New Roman"/>
        </w:rPr>
        <w:t>V. Prüfungstermin</w:t>
      </w:r>
    </w:p>
    <w:p>
      <w:pPr>
        <w:jc w:val="left"/>
      </w:pPr>
      <w:r>
        <w:t xml:space="preserve">Der </w:t>
      </w:r>
      <w:r>
        <w:rPr>
          <w:b/>
        </w:rPr>
        <w:t>Prüfungstermin</w:t>
      </w:r>
      <w:r>
        <w:t xml:space="preserve"> (§ 176 InsO) ist bestimmt auf:</w:t>
      </w:r>
    </w:p>
    <w:p>
      <w:pPr>
        <w:jc w:val="left"/>
      </w:pPr>
      <w:r>
        <w:rPr>
          <w:b/>
        </w:rPr>
        <w:t>Donnerstag, 25. Juni 2026, 10:00 Uhr</w:t>
      </w:r>
    </w:p>
    <w:p>
      <w:pPr>
        <w:jc w:val="left"/>
      </w:pPr>
      <w:r>
        <w:t>Amtsgericht Potsdam, Sitzungssaal 2.14 (Erdgeschoss, Neubautrakt)</w:t>
      </w:r>
    </w:p>
    <w:p>
      <w:pPr>
        <w:jc w:val="left"/>
      </w:pPr>
      <w:r>
        <w:t>Hegelallee 8, 14467 Potsdam</w:t>
      </w:r>
    </w:p>
    <w:p>
      <w:pPr>
        <w:jc w:val="left"/>
      </w:pPr>
      <w:r>
        <w:t>Im Prüfungstermin werden die angemeldeten Forderungen auf Betrag, Rang und Rechtsgrund geprüft. Gläubiger, der Schuldner und der Insolvenzverwalter können im Prüfungstermin Widerspruch gegen angemeldete Forderungen erheben. Zur Teilnahme sind die Gläubiger nicht verpflichtet; sie können sich schriftlich erklären (§ 176 Satz 2 InsO).</w:t>
      </w:r>
    </w:p>
    <w:p>
      <w:pPr>
        <w:pStyle w:val="Heading3"/>
      </w:pPr>
      <w:r>
        <w:rPr>
          <w:rFonts w:ascii="Times New Roman" w:hAnsi="Times New Roman"/>
        </w:rPr>
        <w:t>VI. Berichtstermin / Gläubigerversammlung</w:t>
      </w:r>
    </w:p>
    <w:p>
      <w:pPr>
        <w:jc w:val="left"/>
      </w:pPr>
      <w:r>
        <w:t xml:space="preserve">Der </w:t>
      </w:r>
      <w:r>
        <w:rPr>
          <w:b/>
        </w:rPr>
        <w:t>Berichtstermin</w:t>
      </w:r>
      <w:r>
        <w:t xml:space="preserve"> gemäß § 156 InsO ist gleichzeitig mit dem Prüfungstermin angesetzt:</w:t>
      </w:r>
    </w:p>
    <w:p>
      <w:pPr>
        <w:jc w:val="left"/>
      </w:pPr>
      <w:r>
        <w:rPr>
          <w:b/>
        </w:rPr>
        <w:t>Donnerstag, 25. Juni 2026, 11:00 Uhr</w:t>
      </w:r>
    </w:p>
    <w:p>
      <w:pPr>
        <w:jc w:val="left"/>
      </w:pPr>
      <w:r>
        <w:t>Amtsgericht Potsdam, Sitzungssaal 2.14</w:t>
      </w:r>
    </w:p>
    <w:p>
      <w:pPr>
        <w:jc w:val="left"/>
      </w:pPr>
      <w:r>
        <w:t>Im Berichtstermin erstattet der Insolvenzverwalter Bericht über die wirtschaftliche Lage der Schuldnerin und die Aussichten für die Gläubiger. Die Gläubigerversammlung kann beschließen, ob der Betrieb der Schuldnerin fortgeführt oder stillgelegt werden soll.</w:t>
      </w:r>
    </w:p>
    <w:p>
      <w:pPr>
        <w:pStyle w:val="Heading3"/>
      </w:pPr>
      <w:r>
        <w:rPr>
          <w:rFonts w:ascii="Times New Roman" w:hAnsi="Times New Roman"/>
        </w:rPr>
        <w:t>VII. Allgemeine Hinweise und Bekanntmachung</w:t>
      </w:r>
    </w:p>
    <w:p>
      <w:pPr>
        <w:jc w:val="left"/>
      </w:pPr>
      <w:r>
        <w:t xml:space="preserve">Dieser Beschluss wird gemäß § 9 InsO öffentlich bekannt gemacht im </w:t>
      </w:r>
      <w:r>
        <w:rPr>
          <w:b/>
        </w:rPr>
        <w:t>Bundesweiten Insolvenzbekanntmachungsportal</w:t>
      </w:r>
      <w:r>
        <w:t xml:space="preserve"> (www.insolvenzbekanntmachungen.de).</w:t>
      </w:r>
    </w:p>
    <w:p>
      <w:pPr>
        <w:jc w:val="left"/>
      </w:pPr>
      <w:r>
        <w:t xml:space="preserve">Gläubiger mit Wohnsitz oder Sitz im </w:t>
      </w:r>
      <w:r>
        <w:rPr>
          <w:b/>
        </w:rPr>
        <w:t>Ausland</w:t>
      </w:r>
      <w:r>
        <w:t xml:space="preserve"> werden darauf hingewiesen, dass nach § 183 InsO Insolvenzforderungen im Inland grundsätzlich in EUR anzumelden sind. Fremdwährungsforderungen sind zum Eröffnungsstichtag 30. April 2026 umzurechnen.</w:t>
      </w:r>
    </w:p>
    <w:p>
      <w:pPr>
        <w:jc w:val="left"/>
      </w:pPr>
      <w:r>
        <w:rPr>
          <w:b/>
        </w:rPr>
        <w:t>Massegläubiger</w:t>
      </w:r>
      <w:r>
        <w:t xml:space="preserve"> (§§ 53 ff. InsO) werden gebeten, ihre Ansprüche unmittelbar an den Insolvenzverwalter zu richten; eine Tabelleneintragung erfolgt für Masseforderungen nicht.</w:t>
      </w:r>
    </w:p>
    <w:p/>
    <w:p>
      <w:pPr>
        <w:pStyle w:val="Heading3"/>
      </w:pPr>
      <w:r>
        <w:rPr>
          <w:rFonts w:ascii="Times New Roman" w:hAnsi="Times New Roman"/>
        </w:rPr>
        <w:t>Rechtsmittelbelehrung</w:t>
      </w:r>
    </w:p>
    <w:p>
      <w:pPr>
        <w:jc w:val="left"/>
      </w:pPr>
      <w:r>
        <w:t xml:space="preserve">Gegen diesen Eröffnungsbeschluss steht dem </w:t>
      </w:r>
      <w:r>
        <w:rPr>
          <w:b/>
        </w:rPr>
        <w:t>Schuldner</w:t>
      </w:r>
      <w:r>
        <w:t xml:space="preserve"> das Rechtsmittel der </w:t>
      </w:r>
      <w:r>
        <w:rPr>
          <w:b/>
        </w:rPr>
        <w:t>sofortigen Beschwerde</w:t>
      </w:r>
      <w:r>
        <w:t xml:space="preserve"> gemäß § 34 Abs. 1 InsO zu. Die sofortige Beschwerde ist binnen zwei Wochen ab Zustellung dieses Beschlusses beim Amtsgericht Potsdam, Insolvenzgericht, einzulegen. Im Übrigen ist der Eröffnungsbeschluss für Gläubiger nicht mit einem ordentlichen Rechtsmittel anfechtbar.</w:t>
      </w:r>
    </w:p>
    <w:p/>
    <w:p>
      <w:pPr>
        <w:ind w:left="567"/>
      </w:pPr>
      <w:r>
        <w:rPr>
          <w:i/>
        </w:rPr>
        <w:t>Amtsgericht Potsdam – Insolvenzgericht</w:t>
      </w:r>
    </w:p>
    <w:p>
      <w:pPr>
        <w:ind w:left="567"/>
      </w:pPr>
      <w:r>
        <w:rPr>
          <w:i/>
        </w:rPr>
        <w:t>Hegelallee 8, 14467 Potsdam</w:t>
      </w:r>
    </w:p>
    <w:p>
      <w:pPr>
        <w:ind w:left="567"/>
      </w:pPr>
      <w:r>
        <w:rPr>
          <w:i/>
        </w:rPr>
        <w:t>30. April 2026</w:t>
      </w:r>
    </w:p>
    <w:p>
      <w:pPr>
        <w:ind w:left="567"/>
      </w:pPr>
    </w:p>
    <w:p>
      <w:pPr>
        <w:ind w:left="567"/>
      </w:pPr>
      <w:r>
        <w:rPr>
          <w:i/>
        </w:rPr>
        <w:t>Richter am Amtsgericht Gotthard Steinbach</w:t>
      </w:r>
    </w:p>
    <w:p>
      <w:pPr>
        <w:ind w:left="567"/>
      </w:pPr>
      <w:r>
        <w:rPr>
          <w:i/>
        </w:rPr>
        <w:t>(Unterschrift und Dienstsiegel)</w:t>
      </w:r>
    </w:p>
    <w:p/>
    <w:p>
      <w:pPr>
        <w:pStyle w:val="Heading3"/>
      </w:pPr>
      <w:r>
        <w:rPr>
          <w:rFonts w:ascii="Times New Roman" w:hAnsi="Times New Roman"/>
        </w:rPr>
        <w:t>Anlagen zum Beschluss</w:t>
      </w:r>
    </w:p>
    <w:p>
      <w:pPr>
        <w:pStyle w:val="ListBullet"/>
      </w:pPr>
      <w:r>
        <w:t>Anlage 1: Sachverständigengutachten Rosenthaler vom 26.04.2026 (Kurzfassung)</w:t>
      </w:r>
    </w:p>
    <w:p>
      <w:pPr>
        <w:pStyle w:val="ListBullet"/>
      </w:pPr>
      <w:r>
        <w:t>Anlage 2: Gläubigerliste nach Stand Eigenantrag (vorläufig)</w:t>
      </w:r>
    </w:p>
    <w:p>
      <w:pPr>
        <w:pStyle w:val="ListBullet"/>
      </w:pPr>
      <w:r>
        <w:t>Anlage 3: Hinweisblatt zur Forderungsanmeldung gemäß § 174 InsO</w:t>
      </w:r>
    </w:p>
    <w:p/>
    <w:p>
      <w:pPr>
        <w:jc w:val="left"/>
      </w:pPr>
      <w:r>
        <w:rPr>
          <w:i/>
        </w:rPr>
        <w:t>Beglaubigte Abschrift – erteilt am 30. April 2026 durch die Urkundsbeamtin der Geschäftsstelle: Sabine Krüger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