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Nachforderungsschreiben des Insolvenzverwalters</w:t>
      </w:r>
    </w:p>
    <w:p>
      <w:pPr>
        <w:jc w:val="left"/>
      </w:pPr>
      <w:r>
        <w:rPr>
          <w:b/>
        </w:rPr>
        <w:t>Aktenzeichen:</w:t>
      </w:r>
      <w:r>
        <w:t xml:space="preserve"> 35 IN 417/26</w:t>
      </w:r>
    </w:p>
    <w:p>
      <w:pPr>
        <w:jc w:val="left"/>
      </w:pPr>
      <w:r>
        <w:rPr>
          <w:b/>
        </w:rPr>
        <w:t>Absender:</w:t>
      </w:r>
      <w:r>
        <w:t xml:space="preserve"> Rechtsanwalt Dr. Konrad Muster, Insolvenzverwalter</w:t>
      </w:r>
    </w:p>
    <w:p>
      <w:pPr>
        <w:jc w:val="left"/>
      </w:pPr>
      <w:r>
        <w:rPr>
          <w:b/>
        </w:rPr>
        <w:t>Datum:</w:t>
      </w:r>
      <w:r>
        <w:t xml:space="preserve"> 10. Juni 2026</w:t>
      </w:r>
    </w:p>
    <w:p>
      <w:pPr>
        <w:jc w:val="left"/>
      </w:pPr>
      <w:r>
        <w:rPr>
          <w:b/>
        </w:rPr>
        <w:t>Bearbeiter:</w:t>
      </w:r>
      <w:r>
        <w:t xml:space="preserve"> Doris Felgner / Dr. Konrad Muster</w:t>
      </w:r>
    </w:p>
    <w:p/>
    <w:p>
      <w:pPr>
        <w:pStyle w:val="Heading2"/>
      </w:pPr>
      <w:r>
        <w:rPr>
          <w:rFonts w:ascii="Times New Roman" w:hAnsi="Times New Roman"/>
        </w:rPr>
        <w:t>Schreiben 1: An Havelbank AG – Verwertungsausfall und Sicherheitenbewertung</w:t>
      </w:r>
    </w:p>
    <w:p>
      <w:pPr>
        <w:ind w:left="567"/>
      </w:pPr>
      <w:r>
        <w:rPr>
          <w:b/>
          <w:i/>
        </w:rPr>
        <w:t>Kanzlei Muster &amp; Partner Rechtsanwälte mbB</w:t>
      </w:r>
    </w:p>
    <w:p>
      <w:pPr>
        <w:ind w:left="567"/>
      </w:pPr>
      <w:r>
        <w:rPr>
          <w:i/>
        </w:rPr>
        <w:t>Lennéstraße 17 · 14469 Potsdam</w:t>
      </w:r>
    </w:p>
    <w:p>
      <w:pPr>
        <w:ind w:left="567"/>
      </w:pPr>
      <w:r>
        <w:rPr>
          <w:i/>
        </w:rPr>
        <w:t>Tel.: 0331 / 74 18 90-0</w:t>
      </w:r>
    </w:p>
    <w:p>
      <w:pPr>
        <w:ind w:left="567"/>
      </w:pPr>
      <w:r>
        <w:rPr>
          <w:i/>
        </w:rPr>
        <w:t>insolvenzverwaltung@muster-partner-potsdam.de</w:t>
      </w:r>
    </w:p>
    <w:p>
      <w:pPr>
        <w:jc w:val="left"/>
      </w:pPr>
      <w:r>
        <w:rPr>
          <w:b/>
        </w:rPr>
        <w:t>An:</w:t>
      </w:r>
    </w:p>
    <w:p>
      <w:pPr>
        <w:jc w:val="left"/>
      </w:pPr>
      <w:r>
        <w:t>Havelbank AG</w:t>
      </w:r>
    </w:p>
    <w:p>
      <w:pPr>
        <w:jc w:val="left"/>
      </w:pPr>
      <w:r>
        <w:t>– Rechtsabteilung / RAin Sandra Kühn –</w:t>
      </w:r>
    </w:p>
    <w:p>
      <w:pPr>
        <w:jc w:val="left"/>
      </w:pPr>
      <w:r>
        <w:t>Berliner Straße 4</w:t>
      </w:r>
    </w:p>
    <w:p>
      <w:pPr>
        <w:jc w:val="left"/>
      </w:pPr>
      <w:r>
        <w:t>14467 Potsdam</w:t>
      </w:r>
    </w:p>
    <w:p>
      <w:pPr>
        <w:jc w:val="left"/>
      </w:pPr>
      <w:r>
        <w:rPr>
          <w:b/>
        </w:rPr>
        <w:t>Potsdam, 10. Juni 2026</w:t>
      </w:r>
    </w:p>
    <w:p>
      <w:pPr>
        <w:jc w:val="left"/>
      </w:pPr>
      <w:r>
        <w:rPr>
          <w:b/>
        </w:rPr>
        <w:t>Betrifft:</w:t>
      </w:r>
      <w:r>
        <w:t xml:space="preserve"> Insolvenzverfahren Phoenix Solar Montage GmbH, Az. 35 IN 417/26</w:t>
      </w:r>
    </w:p>
    <w:p>
      <w:pPr>
        <w:jc w:val="left"/>
      </w:pPr>
      <w:r>
        <w:t>Ihre Forderungsanmeldung vom 5. Mai 2026, Darlehenskonto HB-44-901</w:t>
      </w:r>
    </w:p>
    <w:p>
      <w:pPr>
        <w:jc w:val="left"/>
      </w:pPr>
      <w:r>
        <w:rPr>
          <w:b/>
        </w:rPr>
        <w:t>Nachforderung – Sicherheitenbewertung und Ausfallbezifferung</w:t>
      </w:r>
    </w:p>
    <w:p/>
    <w:p>
      <w:pPr>
        <w:jc w:val="left"/>
      </w:pPr>
      <w:r>
        <w:t>Sehr geehrte Frau Rechtsanwältin Kühn,</w:t>
      </w:r>
    </w:p>
    <w:p>
      <w:pPr>
        <w:jc w:val="left"/>
      </w:pPr>
      <w:r>
        <w:t>vielen Dank für die Einreichung der Forderungsanmeldung vom 5. Mai 2026 betreffend das Betriebsmitteldarlehen HB-44-901. Die Anmeldung über einen Nominalbetrag von 150.000,00 EUR nebst Zinsen und Kosten ist eingegangen und im Eingangsregister erfasst worden.</w:t>
      </w:r>
    </w:p>
    <w:p>
      <w:pPr>
        <w:jc w:val="left"/>
      </w:pPr>
      <w:r>
        <w:t>Bei der Prüfung der Anmeldung haben wir jedoch festgestellt, dass folgende für die Tabellenaufnahme zwingend erforderlichen Angaben fehlen:</w:t>
      </w:r>
    </w:p>
    <w:p>
      <w:pPr>
        <w:jc w:val="left"/>
      </w:pPr>
      <w:r>
        <w:rPr>
          <w:b/>
        </w:rPr>
        <w:t>1. Bewertung der Sicherungsgüter</w:t>
      </w:r>
    </w:p>
    <w:p>
      <w:pPr>
        <w:jc w:val="left"/>
      </w:pPr>
      <w:r>
        <w:t xml:space="preserve">In der Anmeldung wird Sicherungsübereignung an Montagefahrzeugen, einer Hubarbeitsbühne und einem Lagerbestand (Sicherungsübereignungsvertrag vom 15. August 2024) geltend gemacht. Für die Aufnahme der Forderung als einfache Insolvenzforderung (§ 38 InsO) ist gemäß § 174 Abs. 1 Satz 2 InsO der voraussichtliche </w:t>
      </w:r>
      <w:r>
        <w:rPr>
          <w:b/>
        </w:rPr>
        <w:t>Verwertungsausfall</w:t>
      </w:r>
      <w:r>
        <w:t xml:space="preserve"> anzugeben, d. h. der Teil der Forderung, der nach voraussichtlicher Verwertung der Sicherheiten ungedeckt bleibt.</w:t>
      </w:r>
    </w:p>
    <w:p>
      <w:pPr>
        <w:jc w:val="left"/>
      </w:pPr>
      <w:r>
        <w:t xml:space="preserve">Wir fordern Sie daher auf, bis spätestens </w:t>
      </w:r>
      <w:r>
        <w:rPr>
          <w:b/>
        </w:rPr>
        <w:t>1. Juli 2026</w:t>
      </w:r>
      <w:r>
        <w:t xml:space="preserve"> folgende Unterlagen einzureichen:</w:t>
      </w:r>
    </w:p>
    <w:p>
      <w:pPr>
        <w:pStyle w:val="ListBullet"/>
      </w:pPr>
      <w:r>
        <w:t>Aktuelle Bewertung der sicherungsübereigneten Fahrzeuge (DAT-Gutachten, Händlerpreisangebot oder gutachterliche Schätzung, nicht älter als 8 Wochen);</w:t>
      </w:r>
    </w:p>
    <w:p>
      <w:pPr>
        <w:pStyle w:val="ListBullet"/>
      </w:pPr>
      <w:r>
        <w:t>Nachweis über den aktuellen Bestand des sicherungsübereigneten Lagerbestands (Inventarliste, ggf. durch den Insolvenzverwalter bestätigt);</w:t>
      </w:r>
    </w:p>
    <w:p>
      <w:pPr>
        <w:pStyle w:val="ListBullet"/>
      </w:pPr>
      <w:r>
        <w:t>Schätzung des erzielbaren Verwertungserlöses aus der Hubarbeitsbühne.</w:t>
      </w:r>
    </w:p>
    <w:p>
      <w:pPr>
        <w:jc w:val="left"/>
      </w:pPr>
      <w:r>
        <w:t>Bitte beachten Sie: Ohne diese Angaben kann die Forderung im Prüfungstermin am 25. Juni 2026 nicht als einfache Insolvenzforderung festgestellt werden. Sie kann allenfalls vorläufig zurückgestellt werden.</w:t>
      </w:r>
    </w:p>
    <w:p>
      <w:pPr>
        <w:jc w:val="left"/>
      </w:pPr>
      <w:r>
        <w:rPr>
          <w:b/>
        </w:rPr>
        <w:t>2. Zinsenkorrektur</w:t>
      </w:r>
    </w:p>
    <w:p>
      <w:pPr>
        <w:jc w:val="left"/>
      </w:pPr>
      <w:r>
        <w:t>Die angemeldeten Zinsen von 3.562,50 EUR wurden auf Basis eines Zeitraums berechnet, der über den Eröffnungsstichtag (30. April 2026, 08:00 Uhr) hinausreicht. Zinsen nach dem Eröffnungstag sind gemäß § 39 Abs. 1 Nr. 1 InsO Nachrangforderungen und können nicht als einfache Insolvenzforderung festgestellt werden. Bitte reichen Sie eine korrigierte Zinsberechnung bis zum Eröffnungsstichtag ein.</w:t>
      </w:r>
    </w:p>
    <w:p>
      <w:pPr>
        <w:jc w:val="left"/>
      </w:pPr>
      <w:r>
        <w:t>Mit freundlichen kollegialen Grüßen,</w:t>
      </w:r>
    </w:p>
    <w:p>
      <w:pPr>
        <w:jc w:val="left"/>
      </w:pPr>
      <w:r>
        <w:t>Dr. Konrad Muster</w:t>
      </w:r>
    </w:p>
    <w:p>
      <w:pPr>
        <w:jc w:val="left"/>
      </w:pPr>
      <w:r>
        <w:t>Rechtsanwalt – Insolvenzverwalter</w:t>
      </w:r>
    </w:p>
    <w:p/>
    <w:p>
      <w:pPr>
        <w:pStyle w:val="Heading2"/>
      </w:pPr>
      <w:r>
        <w:rPr>
          <w:rFonts w:ascii="Times New Roman" w:hAnsi="Times New Roman"/>
        </w:rPr>
        <w:t>Schreiben 2: An Finanzamt Potsdam – Tatsachengrundlage besonderer Rechtsgrund</w:t>
      </w:r>
    </w:p>
    <w:p>
      <w:pPr>
        <w:ind w:left="567"/>
      </w:pPr>
      <w:r>
        <w:rPr>
          <w:b/>
          <w:i/>
        </w:rPr>
        <w:t>Kanzlei Muster &amp; Partner Rechtsanwälte mbB</w:t>
      </w:r>
    </w:p>
    <w:p>
      <w:pPr>
        <w:ind w:left="567"/>
      </w:pPr>
      <w:r>
        <w:rPr>
          <w:i/>
        </w:rPr>
        <w:t>Lennéstraße 17 · 14469 Potsdam</w:t>
      </w:r>
    </w:p>
    <w:p>
      <w:pPr>
        <w:jc w:val="left"/>
      </w:pPr>
      <w:r>
        <w:rPr>
          <w:b/>
        </w:rPr>
        <w:t>An:</w:t>
      </w:r>
    </w:p>
    <w:p>
      <w:pPr>
        <w:jc w:val="left"/>
      </w:pPr>
      <w:r>
        <w:t>Finanzamt Potsdam</w:t>
      </w:r>
    </w:p>
    <w:p>
      <w:pPr>
        <w:jc w:val="left"/>
      </w:pPr>
      <w:r>
        <w:t>– Vollstreckungsstelle, z. H. Herrn Rainer Gröbel –</w:t>
      </w:r>
    </w:p>
    <w:p>
      <w:pPr>
        <w:jc w:val="left"/>
      </w:pPr>
      <w:r>
        <w:t>Steinstraße 104</w:t>
      </w:r>
    </w:p>
    <w:p>
      <w:pPr>
        <w:jc w:val="left"/>
      </w:pPr>
      <w:r>
        <w:t>14480 Potsdam</w:t>
      </w:r>
    </w:p>
    <w:p>
      <w:pPr>
        <w:jc w:val="left"/>
      </w:pPr>
      <w:r>
        <w:rPr>
          <w:b/>
        </w:rPr>
        <w:t>Potsdam, 10. Juni 2026</w:t>
      </w:r>
    </w:p>
    <w:p>
      <w:pPr>
        <w:jc w:val="left"/>
      </w:pPr>
      <w:r>
        <w:rPr>
          <w:b/>
        </w:rPr>
        <w:t>Betrifft:</w:t>
      </w:r>
      <w:r>
        <w:t xml:space="preserve"> Insolvenzverfahren Phoenix Solar Montage GmbH, Az. 35 IN 417/26</w:t>
      </w:r>
    </w:p>
    <w:p>
      <w:pPr>
        <w:jc w:val="left"/>
      </w:pPr>
      <w:r>
        <w:t>Forderungsanmeldung Finanzamt Potsdam vom 7. Mai 2026, StNr. 048/114/55821</w:t>
      </w:r>
    </w:p>
    <w:p>
      <w:pPr>
        <w:jc w:val="left"/>
      </w:pPr>
      <w:r>
        <w:rPr>
          <w:b/>
        </w:rPr>
        <w:t>Nachforderung – Tatsachenbasis besonderer Rechtsgrund § 302 Nr. 1 InsO</w:t>
      </w:r>
    </w:p>
    <w:p/>
    <w:p>
      <w:pPr>
        <w:jc w:val="left"/>
      </w:pPr>
      <w:r>
        <w:t>Sehr geehrter Herr Gröbel,</w:t>
      </w:r>
    </w:p>
    <w:p>
      <w:pPr>
        <w:jc w:val="left"/>
      </w:pPr>
      <w:r>
        <w:t>Ihre Forderungsanmeldung vom 7. Mai 2026 über insgesamt 38.400,00 EUR ist eingegangen. Die Forderungen für Umsatzsteuer 02/2026 und Lohnsteuer 03/2026 sind dem Grunde nach schlüssig belegt und werden voraussichtlich als einfache Insolvenzforderungen (§ 38 InsO) festgestellt.</w:t>
      </w:r>
    </w:p>
    <w:p>
      <w:pPr>
        <w:jc w:val="left"/>
      </w:pPr>
      <w:r>
        <w:t xml:space="preserve">Für die Positionen Umsatzsteuer 02/2026 und Lohnsteuer 03/2026 haben Sie zusätzlich den </w:t>
      </w:r>
      <w:r>
        <w:rPr>
          <w:b/>
        </w:rPr>
        <w:t>besonderen Rechtsgrund gemäß § 174 Abs. 2 InsO</w:t>
      </w:r>
      <w:r>
        <w:t xml:space="preserve"> (vorsätzlich begangene unerlaubte Handlung) angekreuzt unter Bezugnahme auf ein Ermittlungsverfahren der Steuerfahndung (Az. StFA-2026-044). Die Feststellung des besonderen Rechtsgrunds ist nach der Rechtsprechung des BGH (BGH, Urt. v. 12.01.2017 – IX ZR 130/16) nur möglich, wenn die Tatsachen, die die vorsätzliche unerlaubte Handlung begründen, schlüssig dargelegt werden.</w:t>
      </w:r>
    </w:p>
    <w:p>
      <w:pPr>
        <w:jc w:val="left"/>
      </w:pPr>
      <w:r>
        <w:rPr>
          <w:b/>
        </w:rPr>
        <w:t>Wir fordern Sie auf</w:t>
      </w:r>
      <w:r>
        <w:t xml:space="preserve">, bis zum </w:t>
      </w:r>
      <w:r>
        <w:rPr>
          <w:b/>
        </w:rPr>
        <w:t>1. Juli 2026</w:t>
      </w:r>
      <w:r>
        <w:t xml:space="preserve"> folgende Unterlagen vorzulegen:</w:t>
      </w:r>
    </w:p>
    <w:p>
      <w:pPr>
        <w:pStyle w:val="ListNumber"/>
      </w:pPr>
      <w:r>
        <w:t>Vollständige Tatsachendarstellung der dem Ermittlungsverfahren zugrunde liegenden Steuerstraftat (Handlungsbeschreibung, konkreter Tatvorwurf, Tatzeit, Täter);</w:t>
      </w:r>
    </w:p>
    <w:p>
      <w:pPr>
        <w:pStyle w:val="ListNumber"/>
      </w:pPr>
      <w:r>
        <w:t>Soweit vorhanden und datenschutzrechtlich zulässig: Einstellungsverfügung, Anklageschrift oder Strafbefehl;</w:t>
      </w:r>
    </w:p>
    <w:p>
      <w:pPr>
        <w:pStyle w:val="ListNumber"/>
      </w:pPr>
      <w:r>
        <w:t>Falls ein rechtskräftiges Urteil oder ein rechtskräftiger Strafbefehl vorliegt: Vorlage im Original oder beglaubigter Abschrift.</w:t>
      </w:r>
    </w:p>
    <w:p>
      <w:pPr>
        <w:jc w:val="left"/>
      </w:pPr>
      <w:r>
        <w:t>Sollte kein ausreichender Nachweis erbracht werden, wird der besondere Rechtsgrund durch den Insolvenzverwalter im Prüfungstermin bestritten. Die Feststellung würde dann ohne besonderen Rechtsgrund erfolgen.</w:t>
      </w:r>
    </w:p>
    <w:p>
      <w:pPr>
        <w:jc w:val="left"/>
      </w:pPr>
      <w:r>
        <w:t>Mit freundlichen Grüßen,</w:t>
      </w:r>
    </w:p>
    <w:p>
      <w:pPr>
        <w:jc w:val="left"/>
      </w:pPr>
      <w:r>
        <w:t>Dr. Konrad Muster</w:t>
      </w:r>
    </w:p>
    <w:p>
      <w:pPr>
        <w:jc w:val="left"/>
      </w:pPr>
      <w:r>
        <w:t>Insolvenzverwalter</w:t>
      </w:r>
    </w:p>
    <w:p/>
    <w:p>
      <w:pPr>
        <w:pStyle w:val="Heading2"/>
      </w:pPr>
      <w:r>
        <w:rPr>
          <w:rFonts w:ascii="Times New Roman" w:hAnsi="Times New Roman"/>
        </w:rPr>
        <w:t>Schreiben 3: An BKK Handwerk Mitte – Abgrenzung April-Beitrag und Säumniszuschläge</w:t>
      </w:r>
    </w:p>
    <w:p>
      <w:pPr>
        <w:ind w:left="567"/>
      </w:pPr>
      <w:r>
        <w:rPr>
          <w:b/>
          <w:i/>
        </w:rPr>
        <w:t>Kanzlei Muster &amp; Partner Rechtsanwälte mbB</w:t>
      </w:r>
    </w:p>
    <w:p>
      <w:pPr>
        <w:ind w:left="567"/>
      </w:pPr>
      <w:r>
        <w:rPr>
          <w:i/>
        </w:rPr>
        <w:t>Lennéstraße 17 · 14469 Potsdam</w:t>
      </w:r>
    </w:p>
    <w:p>
      <w:pPr>
        <w:jc w:val="left"/>
      </w:pPr>
      <w:r>
        <w:rPr>
          <w:b/>
        </w:rPr>
        <w:t>An:</w:t>
      </w:r>
    </w:p>
    <w:p>
      <w:pPr>
        <w:jc w:val="left"/>
      </w:pPr>
      <w:r>
        <w:t>BKK Handwerk Mitte</w:t>
      </w:r>
    </w:p>
    <w:p>
      <w:pPr>
        <w:jc w:val="left"/>
      </w:pPr>
      <w:r>
        <w:t>– Abt. Beitrags- und Forderungsmanagement, z. H. Frau Elke Sorgenlos –</w:t>
      </w:r>
    </w:p>
    <w:p>
      <w:pPr>
        <w:jc w:val="left"/>
      </w:pPr>
      <w:r>
        <w:t>Postfach 12 40</w:t>
      </w:r>
    </w:p>
    <w:p>
      <w:pPr>
        <w:jc w:val="left"/>
      </w:pPr>
      <w:r>
        <w:t>14412 Potsdam</w:t>
      </w:r>
    </w:p>
    <w:p>
      <w:pPr>
        <w:jc w:val="left"/>
      </w:pPr>
      <w:r>
        <w:rPr>
          <w:b/>
        </w:rPr>
        <w:t>Potsdam, 10. Juni 2026</w:t>
      </w:r>
    </w:p>
    <w:p>
      <w:pPr>
        <w:jc w:val="left"/>
      </w:pPr>
      <w:r>
        <w:rPr>
          <w:b/>
        </w:rPr>
        <w:t>Betrifft:</w:t>
      </w:r>
      <w:r>
        <w:t xml:space="preserve"> Insolvenzverfahren Phoenix Solar Montage GmbH, Az. 35 IN 417/26</w:t>
      </w:r>
    </w:p>
    <w:p>
      <w:pPr>
        <w:jc w:val="left"/>
      </w:pPr>
      <w:r>
        <w:t>Ihre Forderungsanmeldung vom 9. Mai 2026, BeitrNr. BKK-HWM-04711-8821</w:t>
      </w:r>
    </w:p>
    <w:p>
      <w:pPr>
        <w:jc w:val="left"/>
      </w:pPr>
      <w:r>
        <w:rPr>
          <w:b/>
        </w:rPr>
        <w:t>Nachforderung – Zeitraumabgrenzung und Säumniszuschläge</w:t>
      </w:r>
    </w:p>
    <w:p/>
    <w:p>
      <w:pPr>
        <w:jc w:val="left"/>
      </w:pPr>
      <w:r>
        <w:t>Sehr geehrte Frau Sorgenlos,</w:t>
      </w:r>
    </w:p>
    <w:p>
      <w:pPr>
        <w:jc w:val="left"/>
      </w:pPr>
      <w:r>
        <w:t>vielen Dank für Ihre Anmeldung vom 9. Mai 2026 und das Klärungsschreiben vom 26. Mai 2026. Wir bestätigen, dass wir die anteilige Berechnung der April-Beiträge (29/30 als Insolvenzforderung, 1/30 als Masseforderung) anerkennen.</w:t>
      </w:r>
    </w:p>
    <w:p>
      <w:pPr>
        <w:jc w:val="left"/>
      </w:pPr>
      <w:r>
        <w:t>Wir bitten Sie, Ihre Anmeldung wie folgt zu korrigieren: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Bisherige Anmeldung (EUR)</w:t>
            </w:r>
          </w:p>
        </w:tc>
        <w:tc>
          <w:tcPr>
            <w:tcW w:type="dxa" w:w="2268"/>
          </w:tcPr>
          <w:p>
            <w:r>
              <w:rPr>
                <w:rFonts w:ascii="Times New Roman" w:hAnsi="Times New Roman"/>
                <w:b/>
                <w:sz w:val="20"/>
              </w:rPr>
              <w:t>Korrigiert (EUR)</w:t>
            </w:r>
          </w:p>
        </w:tc>
        <w:tc>
          <w:tcPr>
            <w:tcW w:type="dxa" w:w="2268"/>
          </w:tcPr>
          <w:p>
            <w:r>
              <w:rPr>
                <w:rFonts w:ascii="Times New Roman" w:hAnsi="Times New Roman"/>
                <w:b/>
                <w:sz w:val="20"/>
              </w:rPr>
              <w:t>Einordnung</w:t>
            </w:r>
          </w:p>
        </w:tc>
      </w:tr>
      <w:tr>
        <w:tc>
          <w:tcPr>
            <w:tcW w:type="dxa" w:w="2268"/>
          </w:tcPr>
          <w:p>
            <w:r>
              <w:rPr>
                <w:rFonts w:ascii="Times New Roman" w:hAnsi="Times New Roman"/>
                <w:sz w:val="20"/>
              </w:rPr>
              <w:t>SV-Beiträge Feb. 2026</w:t>
            </w:r>
          </w:p>
        </w:tc>
        <w:tc>
          <w:tcPr>
            <w:tcW w:type="dxa" w:w="2268"/>
          </w:tcPr>
          <w:p>
            <w:r>
              <w:rPr>
                <w:rFonts w:ascii="Times New Roman" w:hAnsi="Times New Roman"/>
                <w:sz w:val="20"/>
              </w:rPr>
              <w:t>7.620,60</w:t>
            </w:r>
          </w:p>
        </w:tc>
        <w:tc>
          <w:tcPr>
            <w:tcW w:type="dxa" w:w="2268"/>
          </w:tcPr>
          <w:p>
            <w:r>
              <w:rPr>
                <w:rFonts w:ascii="Times New Roman" w:hAnsi="Times New Roman"/>
                <w:sz w:val="20"/>
              </w:rPr>
              <w:t>7.620,60</w:t>
            </w:r>
          </w:p>
        </w:tc>
        <w:tc>
          <w:tcPr>
            <w:tcW w:type="dxa" w:w="2268"/>
          </w:tcPr>
          <w:p>
            <w:r>
              <w:rPr>
                <w:rFonts w:ascii="Times New Roman" w:hAnsi="Times New Roman"/>
                <w:sz w:val="20"/>
              </w:rPr>
              <w:t>§ 38 InsO</w:t>
            </w:r>
          </w:p>
        </w:tc>
      </w:tr>
      <w:tr>
        <w:tc>
          <w:tcPr>
            <w:tcW w:type="dxa" w:w="2268"/>
          </w:tcPr>
          <w:p>
            <w:r>
              <w:rPr>
                <w:rFonts w:ascii="Times New Roman" w:hAnsi="Times New Roman"/>
                <w:sz w:val="20"/>
              </w:rPr>
              <w:t>SV-Beiträge März 2026</w:t>
            </w:r>
          </w:p>
        </w:tc>
        <w:tc>
          <w:tcPr>
            <w:tcW w:type="dxa" w:w="2268"/>
          </w:tcPr>
          <w:p>
            <w:r>
              <w:rPr>
                <w:rFonts w:ascii="Times New Roman" w:hAnsi="Times New Roman"/>
                <w:sz w:val="20"/>
              </w:rPr>
              <w:t>7.680,00</w:t>
            </w:r>
          </w:p>
        </w:tc>
        <w:tc>
          <w:tcPr>
            <w:tcW w:type="dxa" w:w="2268"/>
          </w:tcPr>
          <w:p>
            <w:r>
              <w:rPr>
                <w:rFonts w:ascii="Times New Roman" w:hAnsi="Times New Roman"/>
                <w:sz w:val="20"/>
              </w:rPr>
              <w:t>7.680,00</w:t>
            </w:r>
          </w:p>
        </w:tc>
        <w:tc>
          <w:tcPr>
            <w:tcW w:type="dxa" w:w="2268"/>
          </w:tcPr>
          <w:p>
            <w:r>
              <w:rPr>
                <w:rFonts w:ascii="Times New Roman" w:hAnsi="Times New Roman"/>
                <w:sz w:val="20"/>
              </w:rPr>
              <w:t>§ 38 InsO</w:t>
            </w:r>
          </w:p>
        </w:tc>
      </w:tr>
      <w:tr>
        <w:tc>
          <w:tcPr>
            <w:tcW w:type="dxa" w:w="2268"/>
          </w:tcPr>
          <w:p>
            <w:r>
              <w:rPr>
                <w:rFonts w:ascii="Times New Roman" w:hAnsi="Times New Roman"/>
                <w:sz w:val="20"/>
              </w:rPr>
              <w:t>SV-Beiträge April 2026 (29/30)</w:t>
            </w:r>
          </w:p>
        </w:tc>
        <w:tc>
          <w:tcPr>
            <w:tcW w:type="dxa" w:w="2268"/>
          </w:tcPr>
          <w:p>
            <w:r>
              <w:rPr>
                <w:rFonts w:ascii="Times New Roman" w:hAnsi="Times New Roman"/>
                <w:sz w:val="20"/>
              </w:rPr>
              <w:t>6.140,12</w:t>
            </w:r>
          </w:p>
        </w:tc>
        <w:tc>
          <w:tcPr>
            <w:tcW w:type="dxa" w:w="2268"/>
          </w:tcPr>
          <w:p>
            <w:r>
              <w:rPr>
                <w:rFonts w:ascii="Times New Roman" w:hAnsi="Times New Roman"/>
                <w:sz w:val="20"/>
              </w:rPr>
              <w:t>6.103,33</w:t>
            </w:r>
          </w:p>
        </w:tc>
        <w:tc>
          <w:tcPr>
            <w:tcW w:type="dxa" w:w="2268"/>
          </w:tcPr>
          <w:p>
            <w:r>
              <w:rPr>
                <w:rFonts w:ascii="Times New Roman" w:hAnsi="Times New Roman"/>
                <w:sz w:val="20"/>
              </w:rPr>
              <w:t>§ 38 InsO</w:t>
            </w:r>
          </w:p>
        </w:tc>
      </w:tr>
      <w:tr>
        <w:tc>
          <w:tcPr>
            <w:tcW w:type="dxa" w:w="2268"/>
          </w:tcPr>
          <w:p>
            <w:r>
              <w:rPr>
                <w:rFonts w:ascii="Times New Roman" w:hAnsi="Times New Roman"/>
                <w:sz w:val="20"/>
              </w:rPr>
              <w:t>SZ Feb. und März (bis 30.04.)</w:t>
            </w:r>
          </w:p>
        </w:tc>
        <w:tc>
          <w:tcPr>
            <w:tcW w:type="dxa" w:w="2268"/>
          </w:tcPr>
          <w:p>
            <w:r>
              <w:rPr>
                <w:rFonts w:ascii="Times New Roman" w:hAnsi="Times New Roman"/>
                <w:sz w:val="20"/>
              </w:rPr>
              <w:t>458,42</w:t>
            </w:r>
          </w:p>
        </w:tc>
        <w:tc>
          <w:tcPr>
            <w:tcW w:type="dxa" w:w="2268"/>
          </w:tcPr>
          <w:p>
            <w:r>
              <w:rPr>
                <w:rFonts w:ascii="Times New Roman" w:hAnsi="Times New Roman"/>
                <w:sz w:val="20"/>
              </w:rPr>
              <w:t>458,42</w:t>
            </w:r>
          </w:p>
        </w:tc>
        <w:tc>
          <w:tcPr>
            <w:tcW w:type="dxa" w:w="2268"/>
          </w:tcPr>
          <w:p>
            <w:r>
              <w:rPr>
                <w:rFonts w:ascii="Times New Roman" w:hAnsi="Times New Roman"/>
                <w:sz w:val="20"/>
              </w:rPr>
              <w:t>§ 38 InsO</w:t>
            </w:r>
          </w:p>
        </w:tc>
      </w:tr>
      <w:tr>
        <w:tc>
          <w:tcPr>
            <w:tcW w:type="dxa" w:w="2268"/>
          </w:tcPr>
          <w:p>
            <w:r>
              <w:rPr>
                <w:rFonts w:ascii="Times New Roman" w:hAnsi="Times New Roman"/>
                <w:sz w:val="20"/>
              </w:rPr>
              <w:t>SZ April-Teil (ab 01.05.)</w:t>
            </w:r>
          </w:p>
        </w:tc>
        <w:tc>
          <w:tcPr>
            <w:tcW w:type="dxa" w:w="2268"/>
          </w:tcPr>
          <w:p>
            <w:r>
              <w:rPr>
                <w:rFonts w:ascii="Times New Roman" w:hAnsi="Times New Roman"/>
                <w:sz w:val="20"/>
              </w:rPr>
              <w:t>92,10</w:t>
            </w:r>
          </w:p>
        </w:tc>
        <w:tc>
          <w:tcPr>
            <w:tcW w:type="dxa" w:w="2268"/>
          </w:tcPr>
          <w:p>
            <w:r>
              <w:rPr>
                <w:rFonts w:ascii="Times New Roman" w:hAnsi="Times New Roman"/>
                <w:b/>
                <w:sz w:val="20"/>
              </w:rPr>
              <w:t>0,00</w:t>
            </w:r>
          </w:p>
        </w:tc>
        <w:tc>
          <w:tcPr>
            <w:tcW w:type="dxa" w:w="2268"/>
          </w:tcPr>
          <w:p>
            <w:r>
              <w:rPr>
                <w:rFonts w:ascii="Times New Roman" w:hAnsi="Times New Roman"/>
                <w:sz w:val="20"/>
              </w:rPr>
              <w:t>Masseforderung</w:t>
            </w:r>
          </w:p>
        </w:tc>
      </w:tr>
      <w:tr>
        <w:tc>
          <w:tcPr>
            <w:tcW w:type="dxa" w:w="2268"/>
          </w:tcPr>
          <w:p>
            <w:r>
              <w:rPr>
                <w:rFonts w:ascii="Times New Roman" w:hAnsi="Times New Roman"/>
                <w:b/>
                <w:sz w:val="20"/>
              </w:rPr>
              <w:t>Summe Tabellenanmeldung</w:t>
            </w:r>
          </w:p>
        </w:tc>
        <w:tc>
          <w:tcPr>
            <w:tcW w:type="dxa" w:w="2268"/>
          </w:tcPr>
          <w:p>
            <w:r>
              <w:rPr>
                <w:rFonts w:ascii="Times New Roman" w:hAnsi="Times New Roman"/>
                <w:b/>
                <w:sz w:val="20"/>
              </w:rPr>
              <w:t>21.991,24</w:t>
            </w:r>
          </w:p>
        </w:tc>
        <w:tc>
          <w:tcPr>
            <w:tcW w:type="dxa" w:w="2268"/>
          </w:tcPr>
          <w:p>
            <w:r>
              <w:rPr>
                <w:rFonts w:ascii="Times New Roman" w:hAnsi="Times New Roman"/>
                <w:b/>
                <w:sz w:val="20"/>
              </w:rPr>
              <w:t>21.862,35</w:t>
            </w:r>
          </w:p>
        </w:tc>
        <w:tc>
          <w:tcPr>
            <w:tcW w:type="dxa" w:w="2268"/>
          </w:tcPr>
          <w:p/>
        </w:tc>
      </w:tr>
    </w:tbl>
    <w:p>
      <w:pPr>
        <w:jc w:val="left"/>
      </w:pPr>
      <w:r>
        <w:t xml:space="preserve">Die SZ-Forderung für den Zeitraum ab dem 1. Mai 2026 ist als </w:t>
      </w:r>
      <w:r>
        <w:rPr>
          <w:b/>
        </w:rPr>
        <w:t>Masseverbindlichkeit</w:t>
      </w:r>
      <w:r>
        <w:t xml:space="preserve"> (§ 55 InsO) beim Insolvenzverwalter getrennt geltend zu machen, nicht in der Insolvenztabelle. Wir bitten um Übersendung einer entsprechend korrigierten Anmeldung.</w:t>
      </w:r>
    </w:p>
    <w:p>
      <w:pPr>
        <w:jc w:val="left"/>
      </w:pPr>
      <w:r>
        <w:t>Mit freundlichen Grüßen,</w:t>
      </w:r>
    </w:p>
    <w:p>
      <w:pPr>
        <w:jc w:val="left"/>
      </w:pPr>
      <w:r>
        <w:t>Dr. Konrad Muster</w:t>
      </w:r>
    </w:p>
    <w:p>
      <w:pPr>
        <w:jc w:val="left"/>
      </w:pPr>
      <w:r>
        <w:t>Insolvenzverwalter</w:t>
      </w:r>
    </w:p>
    <w:p/>
    <w:p>
      <w:pPr>
        <w:pStyle w:val="Heading2"/>
      </w:pPr>
      <w:r>
        <w:rPr>
          <w:rFonts w:ascii="Times New Roman" w:hAnsi="Times New Roman"/>
        </w:rPr>
        <w:t>Schreiben 4: An Lena Vogt – Schmerzensgeld und vbuH</w:t>
      </w:r>
    </w:p>
    <w:p>
      <w:pPr>
        <w:ind w:left="567"/>
      </w:pPr>
      <w:r>
        <w:rPr>
          <w:b/>
          <w:i/>
        </w:rPr>
        <w:t>Kanzlei Muster &amp; Partner Rechtsanwälte mbB</w:t>
      </w:r>
    </w:p>
    <w:p>
      <w:pPr>
        <w:ind w:left="567"/>
      </w:pPr>
      <w:r>
        <w:rPr>
          <w:i/>
        </w:rPr>
        <w:t>Lennéstraße 17 · 14469 Potsdam</w:t>
      </w:r>
    </w:p>
    <w:p>
      <w:pPr>
        <w:jc w:val="left"/>
      </w:pPr>
      <w:r>
        <w:rPr>
          <w:b/>
        </w:rPr>
        <w:t>An:</w:t>
      </w:r>
    </w:p>
    <w:p>
      <w:pPr>
        <w:jc w:val="left"/>
      </w:pPr>
      <w:r>
        <w:t>Frau Lena Vogt</w:t>
      </w:r>
    </w:p>
    <w:p>
      <w:pPr>
        <w:jc w:val="left"/>
      </w:pPr>
      <w:r>
        <w:t>Pappelallee 31</w:t>
      </w:r>
    </w:p>
    <w:p>
      <w:pPr>
        <w:jc w:val="left"/>
      </w:pPr>
      <w:r>
        <w:t>14469 Potsdam</w:t>
      </w:r>
    </w:p>
    <w:p>
      <w:pPr>
        <w:jc w:val="left"/>
      </w:pPr>
      <w:r>
        <w:rPr>
          <w:b/>
        </w:rPr>
        <w:t>Potsdam, 10. Juni 2026</w:t>
      </w:r>
    </w:p>
    <w:p>
      <w:pPr>
        <w:jc w:val="left"/>
      </w:pPr>
      <w:r>
        <w:rPr>
          <w:b/>
        </w:rPr>
        <w:t>Betrifft:</w:t>
      </w:r>
      <w:r>
        <w:t xml:space="preserve"> Insolvenzverfahren Phoenix Solar Montage GmbH, Az. 35 IN 417/26</w:t>
      </w:r>
    </w:p>
    <w:p>
      <w:pPr>
        <w:jc w:val="left"/>
      </w:pPr>
      <w:r>
        <w:t>Ihre Forderungsanmeldung vom 10. Mai 2026</w:t>
      </w:r>
    </w:p>
    <w:p>
      <w:pPr>
        <w:jc w:val="left"/>
      </w:pPr>
      <w:r>
        <w:rPr>
          <w:b/>
        </w:rPr>
        <w:t>Nachforderung – Tatsachenbasis Schmerzensgeld und besonderer Rechtsgrund</w:t>
      </w:r>
    </w:p>
    <w:p/>
    <w:p>
      <w:pPr>
        <w:jc w:val="left"/>
      </w:pPr>
      <w:r>
        <w:t>Sehr geehrte Frau Vogt,</w:t>
      </w:r>
    </w:p>
    <w:p>
      <w:pPr>
        <w:jc w:val="left"/>
      </w:pPr>
      <w:r>
        <w:t>Ihre Forderungsanmeldung vom 10. Mai 2026 über insgesamt 9.200,00 EUR ist eingegangen. Ihre Lohnforderungen für März und April 2026 (je 3.100,00 EUR brutto) sind dem Grunde nach nachvollziehbar belegt und werden voraussichtlich als einfache Insolvenzforderungen festgestellt.</w:t>
      </w:r>
    </w:p>
    <w:p>
      <w:pPr>
        <w:jc w:val="left"/>
      </w:pPr>
      <w:r>
        <w:t xml:space="preserve">Bezüglich der </w:t>
      </w:r>
      <w:r>
        <w:rPr>
          <w:b/>
        </w:rPr>
        <w:t>Schmerzensgeldposition (3.000,00 EUR)</w:t>
      </w:r>
      <w:r>
        <w:t xml:space="preserve"> und des angekreuzten </w:t>
      </w:r>
      <w:r>
        <w:rPr>
          <w:b/>
        </w:rPr>
        <w:t>besonderen Rechtsgrundes</w:t>
      </w:r>
      <w:r>
        <w:t xml:space="preserve"> (vorsätzlich begangene unerlaubte Handlung) müssen wir Sie um folgende Ergänzungen bitten:</w:t>
      </w:r>
    </w:p>
    <w:p>
      <w:pPr>
        <w:pStyle w:val="ListNumber"/>
      </w:pPr>
      <w:r>
        <w:rPr>
          <w:b/>
        </w:rPr>
        <w:t>Konkreter Schadenssachverhalt:</w:t>
      </w:r>
      <w:r>
        <w:t xml:space="preserve"> Wann genau hat sich welche Körperverletzung ereignet? Bitte schildern Sie das Ereignis mit Datum, Ort, Ablauf und beteiligten Personen.</w:t>
      </w:r>
    </w:p>
    <w:p>
      <w:pPr>
        <w:pStyle w:val="ListNumber"/>
      </w:pPr>
      <w:r>
        <w:rPr>
          <w:b/>
        </w:rPr>
        <w:t>Täteridentifikation:</w:t>
      </w:r>
      <w:r>
        <w:t xml:space="preserve"> Welche Person des Unternehmens (Geschäftsführer oder andere Person) hat nach Ihrer Darstellung eine vorsätzliche Handlung vorgenommen?</w:t>
      </w:r>
    </w:p>
    <w:p>
      <w:pPr>
        <w:pStyle w:val="ListNumber"/>
      </w:pPr>
      <w:r>
        <w:rPr>
          <w:b/>
        </w:rPr>
        <w:t>Schaden:</w:t>
      </w:r>
      <w:r>
        <w:t xml:space="preserve"> Welche konkreten Verletzungen haben Sie erlitten? Ärztliche Atteste, Krankenhausberichte oder Behandlungsbelege sind beizufügen.</w:t>
      </w:r>
    </w:p>
    <w:p>
      <w:pPr>
        <w:pStyle w:val="ListNumber"/>
      </w:pPr>
      <w:r>
        <w:rPr>
          <w:b/>
        </w:rPr>
        <w:t>Kausalität:</w:t>
      </w:r>
      <w:r>
        <w:t xml:space="preserve"> Wie hängt die konkrete Handlung mit Ihrer Verletzung zusammen?</w:t>
      </w:r>
    </w:p>
    <w:p>
      <w:pPr>
        <w:jc w:val="left"/>
      </w:pPr>
      <w:r>
        <w:t>Ohne diese Angaben kann die Schmerzensgeldposition weder dem Grunde noch der Höhe nach festgestellt werden.</w:t>
      </w:r>
    </w:p>
    <w:p>
      <w:pPr>
        <w:jc w:val="left"/>
      </w:pPr>
      <w:r>
        <w:t xml:space="preserve">Zur </w:t>
      </w:r>
      <w:r>
        <w:rPr>
          <w:b/>
        </w:rPr>
        <w:t>Lohnforderung</w:t>
      </w:r>
      <w:r>
        <w:t xml:space="preserve"> weisen wir Sie darauf hin, dass Sie für die Monate März und April 2026 möglicherweise Anspruch auf </w:t>
      </w:r>
      <w:r>
        <w:rPr>
          <w:b/>
        </w:rPr>
        <w:t>Insolvenzgeld</w:t>
      </w:r>
      <w:r>
        <w:t xml:space="preserve"> bei der Bundesagentur für Arbeit haben. Soweit Insolvenzgeld gewährt wird, geht der Lohnanspruch auf die Bundesagentur über. Bitte stellen Sie den entsprechenden Antrag, falls noch nicht geschehen.</w:t>
      </w:r>
    </w:p>
    <w:p>
      <w:pPr>
        <w:jc w:val="left"/>
      </w:pPr>
      <w:r>
        <w:t>Mit freundlichen Grüßen,</w:t>
      </w:r>
    </w:p>
    <w:p>
      <w:pPr>
        <w:jc w:val="left"/>
      </w:pPr>
      <w:r>
        <w:t>Dr. Konrad Muster</w:t>
      </w:r>
    </w:p>
    <w:p>
      <w:pPr>
        <w:jc w:val="left"/>
      </w:pPr>
      <w:r>
        <w:t>Insolvenzverwalter</w:t>
      </w:r>
    </w:p>
    <w:p/>
    <w:p>
      <w:pPr>
        <w:pStyle w:val="Heading2"/>
      </w:pPr>
      <w:r>
        <w:rPr>
          <w:rFonts w:ascii="Times New Roman" w:hAnsi="Times New Roman"/>
        </w:rPr>
        <w:t>Schreiben 5: An Gewerbepark Babelsberg GmbH – Mietzeitraum und Schadensbeleg</w:t>
      </w:r>
    </w:p>
    <w:p>
      <w:pPr>
        <w:ind w:left="567"/>
      </w:pPr>
      <w:r>
        <w:rPr>
          <w:b/>
          <w:i/>
        </w:rPr>
        <w:t>Kanzlei Muster &amp; Partner Rechtsanwälte mbB</w:t>
      </w:r>
    </w:p>
    <w:p>
      <w:pPr>
        <w:ind w:left="567"/>
      </w:pPr>
      <w:r>
        <w:rPr>
          <w:i/>
        </w:rPr>
        <w:t>Lennéstraße 17 · 14469 Potsdam</w:t>
      </w:r>
    </w:p>
    <w:p>
      <w:pPr>
        <w:jc w:val="left"/>
      </w:pPr>
      <w:r>
        <w:rPr>
          <w:b/>
        </w:rPr>
        <w:t>An:</w:t>
      </w:r>
    </w:p>
    <w:p>
      <w:pPr>
        <w:jc w:val="left"/>
      </w:pPr>
      <w:r>
        <w:t>Gewerbepark Babelsberg GmbH</w:t>
      </w:r>
    </w:p>
    <w:p>
      <w:pPr>
        <w:jc w:val="left"/>
      </w:pPr>
      <w:r>
        <w:t>– z. H. RAin Nicole Berger –</w:t>
      </w:r>
    </w:p>
    <w:p>
      <w:pPr>
        <w:jc w:val="left"/>
      </w:pPr>
      <w:r>
        <w:t>Karl-Marx-Straße 44</w:t>
      </w:r>
    </w:p>
    <w:p>
      <w:pPr>
        <w:jc w:val="left"/>
      </w:pPr>
      <w:r>
        <w:t>14482 Potsdam</w:t>
      </w:r>
    </w:p>
    <w:p>
      <w:pPr>
        <w:jc w:val="left"/>
      </w:pPr>
      <w:r>
        <w:rPr>
          <w:b/>
        </w:rPr>
        <w:t>Potsdam, 10. Juni 2026</w:t>
      </w:r>
    </w:p>
    <w:p>
      <w:pPr>
        <w:jc w:val="left"/>
      </w:pPr>
      <w:r>
        <w:rPr>
          <w:b/>
        </w:rPr>
        <w:t>Betrifft:</w:t>
      </w:r>
      <w:r>
        <w:t xml:space="preserve"> Insolvenzverfahren Phoenix Solar Montage GmbH, Az. 35 IN 417/26</w:t>
      </w:r>
    </w:p>
    <w:p>
      <w:pPr>
        <w:jc w:val="left"/>
      </w:pPr>
      <w:r>
        <w:t>Forderungsanmeldung vom 15. Mai 2026</w:t>
      </w:r>
    </w:p>
    <w:p>
      <w:pPr>
        <w:jc w:val="left"/>
      </w:pPr>
      <w:r>
        <w:rPr>
          <w:b/>
        </w:rPr>
        <w:t>Klärung Mietzeitraum und Schadensersatz Hallentor</w:t>
      </w:r>
    </w:p>
    <w:p/>
    <w:p>
      <w:pPr>
        <w:jc w:val="left"/>
      </w:pPr>
      <w:r>
        <w:t>Sehr geehrte Frau Berger,</w:t>
      </w:r>
    </w:p>
    <w:p>
      <w:pPr>
        <w:jc w:val="left"/>
      </w:pPr>
      <w:r>
        <w:t>Ihre Forderungsanmeldung vom 15. Mai 2026 über 19.800,00 EUR ist eingegangen. Wir müssen Sie auf folgende Punkte hinweisen:</w:t>
      </w:r>
    </w:p>
    <w:p>
      <w:pPr>
        <w:jc w:val="left"/>
      </w:pPr>
      <w:r>
        <w:rPr>
          <w:b/>
        </w:rPr>
        <w:t>Miete Mai und Juni 2026 (9.600,00 EUR):</w:t>
      </w:r>
      <w:r>
        <w:t xml:space="preserve"> Diese Positionen sind keine Insolvenzforderungen, sondern </w:t>
      </w:r>
      <w:r>
        <w:rPr>
          <w:b/>
        </w:rPr>
        <w:t>Masseverbindlichkeiten</w:t>
      </w:r>
      <w:r>
        <w:t xml:space="preserve"> gemäß § 55 Abs. 1 Nr. 2 InsO, da das Mietverhältnis nach Eröffnung fortgeführt wurde. Diese Beträge sind aus der Insolvenztabellenanmeldung herauszunehmen und werden durch den Insolvenzverwalter unmittelbar beglichen.</w:t>
      </w:r>
    </w:p>
    <w:p>
      <w:pPr>
        <w:jc w:val="left"/>
      </w:pPr>
      <w:r>
        <w:rPr>
          <w:b/>
        </w:rPr>
        <w:t>Miete April 2026:</w:t>
      </w:r>
      <w:r>
        <w:t xml:space="preserve"> Anteilig Insolvenzforderung (29/30 = 4.640,00 EUR) und Masseforderung (1/30 = 160,00 EUR).</w:t>
      </w:r>
    </w:p>
    <w:p>
      <w:pPr>
        <w:jc w:val="left"/>
      </w:pPr>
      <w:r>
        <w:rPr>
          <w:b/>
        </w:rPr>
        <w:t>Schadensersatz Hallentor (5.400,00 EUR):</w:t>
      </w:r>
      <w:r>
        <w:t xml:space="preserve"> Bitte legen Sie bis zum </w:t>
      </w:r>
      <w:r>
        <w:rPr>
          <w:b/>
        </w:rPr>
        <w:t>1. Juli 2026</w:t>
      </w:r>
      <w:r>
        <w:t xml:space="preserve"> folgende Belege vor: Fotodokumentation des Schadens, Kostenvoranschlag oder Reparaturrechnung, Schadensbericht mit Datum und beschreibung des Ereignisses.</w:t>
      </w:r>
    </w:p>
    <w:p>
      <w:pPr>
        <w:jc w:val="left"/>
      </w:pPr>
      <w:r>
        <w:t>Mit freundlichen Grüßen,</w:t>
      </w:r>
    </w:p>
    <w:p>
      <w:pPr>
        <w:jc w:val="left"/>
      </w:pPr>
      <w:r>
        <w:t>Dr. Konrad Muster</w:t>
      </w:r>
    </w:p>
    <w:p>
      <w:pPr>
        <w:jc w:val="left"/>
      </w:pPr>
      <w:r>
        <w:t>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