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ELSTER-Ausfall-Szenario</w:t>
      </w:r>
    </w:p>
    <w:p>
      <w:pPr>
        <w:pStyle w:val="Heading2"/>
      </w:pPr>
      <w:r>
        <w:rPr>
          <w:rFonts w:ascii="Times New Roman" w:hAnsi="Times New Roman"/>
        </w:rPr>
        <w:t>Lage</w:t>
      </w:r>
    </w:p>
    <w:p>
      <w:pPr>
        <w:jc w:val="left"/>
      </w:pPr>
      <w:r>
        <w:t>Jana Reuter will die UStVA Mai 2026 vorbereiten. ELSTER ist nicht angeschlossen. Das Zertifikat liegt angeblich auf einem alten Laptop. Die Buchhaltungssoftware ist noch nicht eingerichtet.</w:t>
      </w:r>
    </w:p>
    <w:p>
      <w:pPr>
        <w:pStyle w:val="Heading2"/>
      </w:pPr>
      <w:r>
        <w:rPr>
          <w:rFonts w:ascii="Times New Roman" w:hAnsi="Times New Roman"/>
        </w:rPr>
        <w:t>Erwartete freundliche Reaktion</w:t>
      </w:r>
    </w:p>
    <w:p>
      <w:pPr>
        <w:ind w:left="567"/>
      </w:pPr>
      <w:r>
        <w:rPr>
          <w:i/>
        </w:rPr>
        <w:t>Das ist nicht schlimm. Ich kann die UStVA nicht echt abgeben, aber ich kann drei Dinge tun: einen ELSTER-Übungslauf simulieren, einen Eingabebogen für Mein ELSTER vorbereiten oder ein Steuerberater-Paket bauen. Wenn später eine Fachsoftware-XML vorliegt, kann ich zusätzlich eine XML-Upload-Prüfung vorbereiten.</w:t>
      </w:r>
    </w:p>
    <w:p>
      <w:pPr>
        <w:pStyle w:val="Heading2"/>
      </w:pPr>
      <w:r>
        <w:rPr>
          <w:rFonts w:ascii="Times New Roman" w:hAnsi="Times New Roman"/>
        </w:rPr>
        <w:t>Testentscheidungen</w:t>
      </w:r>
    </w:p>
    <w:p>
      <w:pPr>
        <w:pStyle w:val="ListBullet"/>
      </w:pPr>
      <w:r>
        <w:t>ELSTER verbinden: nein</w:t>
      </w:r>
    </w:p>
    <w:p>
      <w:pPr>
        <w:pStyle w:val="ListBullet"/>
      </w:pPr>
      <w:r>
        <w:t>Simulation: ja</w:t>
      </w:r>
    </w:p>
    <w:p>
      <w:pPr>
        <w:pStyle w:val="ListBullet"/>
      </w:pPr>
      <w:r>
        <w:t>Eingabebogen erzeugen: ja</w:t>
      </w:r>
    </w:p>
    <w:p>
      <w:pPr>
        <w:pStyle w:val="ListBullet"/>
      </w:pPr>
      <w:r>
        <w:t>XML-Upload: nur als Validierungsnotiz, nicht validiert</w:t>
      </w:r>
    </w:p>
    <w:p>
      <w:pPr>
        <w:pStyle w:val="ListBullet"/>
      </w:pPr>
      <w:r>
        <w:t>Steuerberater-Paket: ja</w:t>
      </w:r>
    </w:p>
    <w:p>
      <w:pPr>
        <w:pStyle w:val="Heading2"/>
      </w:pPr>
      <w:r>
        <w:rPr>
          <w:rFonts w:ascii="Times New Roman" w:hAnsi="Times New Roman"/>
        </w:rPr>
        <w:t>Stoppschild</w:t>
      </w:r>
    </w:p>
    <w:p>
      <w:pPr>
        <w:jc w:val="left"/>
      </w:pPr>
      <w:r>
        <w:t>Keine echte Abgabe. Kein echtes Übertragungsprotokoll. Keine freie XML-Datei als echte UStVA verwenden.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