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Mandantenschreiben — Zwischenbericht (Entwurf, nicht abgesandt)</w:t>
      </w:r>
    </w:p>
    <w:p>
      <w:pPr>
        <w:jc w:val="left"/>
      </w:pPr>
      <w:r>
        <w:rPr>
          <w:b/>
        </w:rPr>
        <w:t>Von:</w:t>
      </w:r>
      <w:r>
        <w:t xml:space="preserve"> Kanzlei Kreidler-Bremer Medienrecht</w:t>
      </w:r>
    </w:p>
    <w:p>
      <w:pPr>
        <w:jc w:val="left"/>
      </w:pPr>
      <w:r>
        <w:rPr>
          <w:b/>
        </w:rPr>
        <w:t>An:</w:t>
      </w:r>
      <w:r>
        <w:t xml:space="preserve"> Frau Mira Windgassen, Frickestraße 29, 20251 Hamburg</w:t>
      </w:r>
    </w:p>
    <w:p>
      <w:pPr>
        <w:jc w:val="left"/>
      </w:pPr>
      <w:r>
        <w:rPr>
          <w:b/>
        </w:rPr>
        <w:t>Datum:</w:t>
      </w:r>
      <w:r>
        <w:t xml:space="preserve"> 27.01.2026</w:t>
      </w:r>
    </w:p>
    <w:p>
      <w:pPr>
        <w:jc w:val="left"/>
      </w:pPr>
      <w:r>
        <w:rPr>
          <w:b/>
        </w:rPr>
        <w:t>Betreff:</w:t>
      </w:r>
      <w:r>
        <w:t xml:space="preserve"> AZ 26-UMR-0084 — Sachstandsbericht und nächste Schritte</w:t>
      </w:r>
    </w:p>
    <w:p/>
    <w:p>
      <w:pPr>
        <w:jc w:val="left"/>
      </w:pPr>
      <w:r>
        <w:t>Sehr geehrte Frau Windgassen,</w:t>
      </w:r>
    </w:p>
    <w:p>
      <w:pPr>
        <w:jc w:val="left"/>
      </w:pPr>
      <w:r>
        <w:t>nach unseren intensiven Vorbereitungen in den vergangenen zwei Wochen berichte ich Ihnen wie versprochen über den Stand in allen vier Angelegenheiten.</w:t>
      </w:r>
    </w:p>
    <w:p/>
    <w:p>
      <w:pPr>
        <w:pStyle w:val="Heading2"/>
      </w:pPr>
      <w:r>
        <w:rPr>
          <w:rFonts w:ascii="Times New Roman" w:hAnsi="Times New Roman"/>
        </w:rPr>
        <w:t>1. Filesharing-Abmahnung Quetschenpaua &amp; Kollegen</w:t>
      </w:r>
    </w:p>
    <w:p>
      <w:pPr>
        <w:jc w:val="left"/>
      </w:pPr>
      <w:r>
        <w:t xml:space="preserve">Wir werden </w:t>
      </w:r>
      <w:r>
        <w:rPr>
          <w:b/>
        </w:rPr>
        <w:t>morgen, am 28.01.2026</w:t>
      </w:r>
      <w:r>
        <w:t>, eine modifizierte strafbewehrte Unterlassungserklärung (ohne Schuldanerkenntnis, ohne Zahlungsverpflichtung) per Fax, Einschreiben und E-Mail an Quetschenpaua &amp; Kollegen übersenden. Die Erklärung ist rechtlich so gestaltet, dass sie die Wiederholungsgefahr beseitigt, ohne Ihnen eine Zahlungspflicht aufzuerlegen.</w:t>
      </w:r>
    </w:p>
    <w:p>
      <w:pPr>
        <w:jc w:val="left"/>
      </w:pPr>
      <w:r>
        <w:t>Gleichzeitig weisen wir die Forderung von 2.145 EUR schriftlich zurück. Wir benennen Ihren Sohn Felix als Alternativtäter und berufen uns auf BGH „Tauschbörsen III". Die sekundäre Darlegungslast ist damit erfüllt.</w:t>
      </w:r>
    </w:p>
    <w:p>
      <w:pPr>
        <w:jc w:val="left"/>
      </w:pPr>
      <w:r>
        <w:t xml:space="preserve">Das Risiko, dass Quetschenpaua &amp; Kollegen danach Klage erhebt: </w:t>
      </w:r>
      <w:r>
        <w:rPr>
          <w:b/>
        </w:rPr>
        <w:t>ca. 40 %</w:t>
      </w:r>
      <w:r>
        <w:t xml:space="preserve"> nach meiner Einschätzung. In diesem Fall werden wir negative Feststellungsklage erheben (Entwurf liegt bereits vor). Das AG München ist zuständig.</w:t>
      </w:r>
    </w:p>
    <w:p/>
    <w:p>
      <w:pPr>
        <w:pStyle w:val="Heading2"/>
      </w:pPr>
      <w:r>
        <w:rPr>
          <w:rFonts w:ascii="Times New Roman" w:hAnsi="Times New Roman"/>
        </w:rPr>
        <w:t>2. Presserechtliche Gegendarstellung (Eppendorfer Wochenanzeiger)</w:t>
      </w:r>
    </w:p>
    <w:p>
      <w:pPr>
        <w:jc w:val="left"/>
      </w:pPr>
      <w:r>
        <w:t xml:space="preserve">Wir übersenden </w:t>
      </w:r>
      <w:r>
        <w:rPr>
          <w:b/>
        </w:rPr>
        <w:t>ebenfalls am 28.01.2026</w:t>
      </w:r>
      <w:r>
        <w:t xml:space="preserve"> das Gegendarstellungsverlangen an den Eppendorfer Wochenanzeiger. Der Text ist knapp und sachlich — so wie es das Presserecht verlangt. Falls der EWA die Gegendarstellung verweigert, beantragen wir beim LG Hamburg einstweilige Verfügung (Frist: 1 Woche).</w:t>
      </w:r>
    </w:p>
    <w:p/>
    <w:p>
      <w:pPr>
        <w:pStyle w:val="Heading2"/>
      </w:pPr>
      <w:r>
        <w:rPr>
          <w:rFonts w:ascii="Times New Roman" w:hAnsi="Times New Roman"/>
        </w:rPr>
        <w:t>3. Lizenzverhandlung Mare GmbH</w:t>
      </w:r>
    </w:p>
    <w:p>
      <w:pPr>
        <w:jc w:val="left"/>
      </w:pPr>
      <w:r>
        <w:t xml:space="preserve">Wir schicken noch diese Woche ein Schreiben an Herrn Schreiber von mare, in dem wir die Rechtseinräumung von 2019 als auf Erstveröffentlichung beschränkt klarstellen und die Forderung von 4.800 EUR + 2 % Ladenpreisbeteiligung aufstellen. Die Frist an mare setzen wir auf </w:t>
      </w:r>
      <w:r>
        <w:rPr>
          <w:b/>
        </w:rPr>
        <w:t>15.02.2026</w:t>
      </w:r>
      <w:r>
        <w:t>. Bitte besorgen Sie bis dahin den Original-Lizenzvertrag (das Dokument, das Sie unterschrieben haben — nicht die mare-Kopie mit dem Stempel).</w:t>
      </w:r>
    </w:p>
    <w:p/>
    <w:p>
      <w:pPr>
        <w:pStyle w:val="Heading2"/>
      </w:pPr>
      <w:r>
        <w:rPr>
          <w:rFonts w:ascii="Times New Roman" w:hAnsi="Times New Roman"/>
        </w:rPr>
        <w:t>4. ImagineArt Inc. — KI-Training-Klage</w:t>
      </w:r>
    </w:p>
    <w:p>
      <w:pPr>
        <w:jc w:val="left"/>
      </w:pPr>
      <w:r>
        <w:t>Die Klage vor dem LG Hamburg ist in Vorbereitung. Wir haben:</w:t>
      </w:r>
    </w:p>
    <w:p>
      <w:pPr>
        <w:pStyle w:val="ListBullet"/>
      </w:pPr>
      <w:r>
        <w:t>IT-Forensik-Gutachten von Frau Barkhoff (Serverlog) erhalten</w:t>
      </w:r>
    </w:p>
    <w:p>
      <w:pPr>
        <w:pStyle w:val="ListBullet"/>
      </w:pPr>
      <w:r>
        <w:t>Sachverständige Frau Prof. Felber angefragt (Rückmeldung erwartet bis 05.02.)</w:t>
      </w:r>
    </w:p>
    <w:p>
      <w:pPr>
        <w:pStyle w:val="ListBullet"/>
      </w:pPr>
      <w:r>
        <w:t>Kontakt mit US-Kanzlei aufgenommen</w:t>
      </w:r>
    </w:p>
    <w:p>
      <w:pPr>
        <w:jc w:val="left"/>
      </w:pPr>
      <w:r>
        <w:t xml:space="preserve">Die Klageschrift werden wir Ihnen bis </w:t>
      </w:r>
      <w:r>
        <w:rPr>
          <w:b/>
        </w:rPr>
        <w:t>25.02.2026</w:t>
      </w:r>
      <w:r>
        <w:t xml:space="preserve"> zur Freigabe vorlegen; Einreichung beim LG Hamburg geplant für </w:t>
      </w:r>
      <w:r>
        <w:rPr>
          <w:b/>
        </w:rPr>
        <w:t>28.02.2026</w:t>
      </w:r>
      <w:r>
        <w:t>.</w:t>
      </w:r>
    </w:p>
    <w:p>
      <w:pPr>
        <w:jc w:val="left"/>
      </w:pPr>
      <w:r>
        <w:rPr>
          <w:b/>
        </w:rPr>
        <w:t>Bitte beachten Sie:</w:t>
      </w:r>
      <w:r>
        <w:t xml:space="preserve"> In meiner Einschätzung ist die Klage strategisch sinnvoll, auch wenn die Vollstreckung gegen ein US-Unternehmen schwierig ist. Das Urteil würde einen deutschen Präzedenzfall setzen. Das Kostenrisiko bei Verlieren beträgt ca. 18.000–20.000 EUR (Gerichtskosten + eigene Anwälte + Gegneranwälte). Dies haben Sie im Erstgespräch akzeptiert — bitte bestätigen Sie mir Ihr Einverständnis schriftlich per E-Mail.</w:t>
      </w:r>
    </w:p>
    <w:p/>
    <w:p>
      <w:pPr>
        <w:pStyle w:val="Heading2"/>
      </w:pPr>
      <w:r>
        <w:rPr>
          <w:rFonts w:ascii="Times New Roman" w:hAnsi="Times New Roman"/>
        </w:rPr>
        <w:t>Ihre nächsten Aufgaben</w:t>
      </w:r>
    </w:p>
    <w:p>
      <w:pPr>
        <w:pStyle w:val="ListBullet"/>
      </w:pPr>
      <w:r>
        <w:t>[ ] Originalen Lizenzvertrag Mare 2019 heraussuchen</w:t>
      </w:r>
    </w:p>
    <w:p>
      <w:pPr>
        <w:pStyle w:val="ListBullet"/>
      </w:pPr>
      <w:r>
        <w:t>[ ] Schriftliche Bestätigung Ihres Einverständnisses zur ImagineArt-Klage und zum Kostenrisiko</w:t>
      </w:r>
    </w:p>
    <w:p>
      <w:pPr>
        <w:pStyle w:val="ListBullet"/>
      </w:pPr>
      <w:r>
        <w:t>[ ] VG Bild-Kunst anschreiben wegen Teilnahme am Schiedsstellenverfahren (Muster sende ich Ihnen)</w:t>
      </w:r>
    </w:p>
    <w:p>
      <w:pPr>
        <w:pStyle w:val="ListBullet"/>
      </w:pPr>
      <w:r>
        <w:t>[ ] Felix: Erklärung unterschreiben, dass er qBittorrent deinstalliert hat und nicht mehr nutzen wird (für unsere Akten)</w:t>
      </w:r>
    </w:p>
    <w:p>
      <w:pPr>
        <w:jc w:val="left"/>
      </w:pPr>
      <w:r>
        <w:t>Für Rückfragen stehe ich jederzeit zur Verfügung.</w:t>
      </w:r>
    </w:p>
    <w:p>
      <w:pPr>
        <w:jc w:val="left"/>
      </w:pPr>
      <w:r>
        <w:t>Mit freundlichen Grüßen</w:t>
      </w:r>
    </w:p>
    <w:p>
      <w:pPr>
        <w:jc w:val="left"/>
      </w:pPr>
      <w:r>
        <w:rPr>
          <w:b/>
        </w:rPr>
        <w:t>Dr. Antonia Kreidler-Bremer</w:t>
      </w:r>
    </w:p>
    <w:p>
      <w:pPr>
        <w:jc w:val="left"/>
      </w:pPr>
      <w:r>
        <w:t>Fachanwältin für Urheber- und Medienrecht</w:t>
      </w:r>
    </w:p>
    <w:p>
      <w:pPr>
        <w:jc w:val="left"/>
      </w:pPr>
      <w:r>
        <w:t>Kanzlei Kreidler-Bremer Medienrecht</w:t>
      </w:r>
    </w:p>
    <w:p>
      <w:pPr>
        <w:jc w:val="left"/>
      </w:pPr>
      <w:r>
        <w:t>Mittelweg 147, 20148 Hamburg</w:t>
      </w:r>
    </w:p>
    <w:p>
      <w:pPr>
        <w:jc w:val="left"/>
      </w:pPr>
      <w:r>
        <w:t>Tel. +49 40 4411 9200</w:t>
      </w:r>
    </w:p>
    <w:p>
      <w:pPr>
        <w:jc w:val="left"/>
      </w:pPr>
      <w:r>
        <w:t>akb@kreidler-bremer-medienrecht.de</w:t>
      </w:r>
    </w:p>
    <w:p/>
    <w:p>
      <w:pPr>
        <w:jc w:val="left"/>
      </w:pPr>
      <w:r>
        <w:rPr>
          <w:i/>
        </w:rPr>
        <w:t>Entwurf — Freigabe ausstehend — nicht abgesandt — 27.01.2026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