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Art. 49 KI-VO: Registrierung EU-Datenbank (EUID)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20.04.2026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Art. 49 KI-VO (EU) 2024/1689; Art. 71 KI-VO (EU-Datenbank)</w:t>
      </w:r>
    </w:p>
    <w:p/>
    <w:p>
      <w:pPr>
        <w:pStyle w:val="Heading2"/>
      </w:pPr>
      <w:r>
        <w:rPr>
          <w:rFonts w:ascii="Times New Roman" w:hAnsi="Times New Roman"/>
        </w:rPr>
        <w:t>1. Registrierungspflicht Art. 49 KI-VO</w:t>
      </w:r>
    </w:p>
    <w:p>
      <w:pPr>
        <w:jc w:val="left"/>
      </w:pPr>
      <w:r>
        <w:t>Art. 49 Abs. 1 KI-VO verpflichtet Anbieter von Hochrisiko-KI-Systemen nach Anhang III, ihr System vor dem Inverkehrbringen oder der Inbetriebnahme in der EU-KI-Datenbank nach Art. 71 KI-VO zu registrieren. Die Datenbank wird von der EU-KI-Behörde (AI Office der Europäischen Kommission) verwaltet. Die Registrierung mündet in einer eindeutigen EU-KI-Kennung (EUID — EU AI Identification).</w:t>
      </w:r>
    </w:p>
    <w:p/>
    <w:p>
      <w:pPr>
        <w:pStyle w:val="Heading2"/>
      </w:pPr>
      <w:r>
        <w:rPr>
          <w:rFonts w:ascii="Times New Roman" w:hAnsi="Times New Roman"/>
        </w:rPr>
        <w:t>2. Pflichtangaben für die Registrierung (Art. 49 Abs.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Pflichtfeld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 (MedAssist v4)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Name und Anschrift Anbieter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MedAssist AI GmbH, Im Neuenheimer Feld 580, 69120 Heidelberg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Handelsname und Typ des KI-Systems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MedAssist v4 — Notrufdispositionssystem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Beschreibung des Verwendungszwecks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Automatisierte Notrufdisposition in Krankenhäusern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Version und Änderungsstand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v4.2.3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Status des KI-Systems (in Betrieb / eingestellt)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Betrieb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Einstufung nach Anhang III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Anhang III Nr.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Verweis auf EU-Konformitätserklärung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47-Erklärung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 (noch nicht ausgestellt)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Verweis auf NB-Zertifikat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TÜV SÜD NB 0123 (KI-VO)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Erklärung zur Nutzung durch Betreiber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Krankenhäuser BW/Bayern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Aktueller Registrierungsstand</w:t>
      </w:r>
    </w:p>
    <w:p>
      <w:pPr>
        <w:jc w:val="left"/>
      </w:pPr>
      <w:r>
        <w:t xml:space="preserve">MedAssist AI GmbH hat </w:t>
      </w:r>
      <w:r>
        <w:rPr>
          <w:b/>
        </w:rPr>
        <w:t>keine Registrierung</w:t>
      </w:r>
      <w:r>
        <w:t xml:space="preserve"> in der EU-KI-Datenbank vorgenommen. Der Mandant hat bei Erstkontakt am 03.03.2026 angegeben, nicht gewusst zu haben, dass eine Registrierungspflicht bereits vor Vollständigkeit der Konformitätsbewertung für in Betrieb befindliche Systeme gilt.</w:t>
      </w:r>
    </w:p>
    <w:p>
      <w:pPr>
        <w:jc w:val="left"/>
      </w:pPr>
      <w:r>
        <w:rPr>
          <w:b/>
        </w:rPr>
        <w:t>Rechtliche Klarstellung:</w:t>
      </w:r>
      <w:r>
        <w:t xml:space="preserve"> Art. 49 Abs. 1 KI-VO normiert die Registrierungspflicht „vor dem Inverkehrbringen oder der Inbetriebnahme". MedAssist v4 ist seit 2023 in Betrieb; die KI-VO galt ab 02.08.2024 (Art. 113 Abs. 1). Für Systeme, die bereits vor Inkrafttreten der KI-VO in Betrieb waren, gilt die Übergangsfrist des Art. 113 Abs. 1 KI-VO (02.08.2026). Die Registrierung muss bis spätestens 02.08.2026 erfolgen.</w:t>
      </w:r>
    </w:p>
    <w:p/>
    <w:p>
      <w:pPr>
        <w:pStyle w:val="Heading2"/>
      </w:pPr>
      <w:r>
        <w:rPr>
          <w:rFonts w:ascii="Times New Roman" w:hAnsi="Times New Roman"/>
        </w:rPr>
        <w:t>4. Praktischer Registrierungsprozess</w:t>
      </w:r>
    </w:p>
    <w:p>
      <w:pPr>
        <w:jc w:val="left"/>
      </w:pPr>
      <w:r>
        <w:t>Die Registrierung erfolgt über das EU-AI-Office-Portal (https://ai-act-portal.ec.europa.eu, Login mit EU-Login-Konto). Der Prozess umfasst:</w:t>
      </w:r>
    </w:p>
    <w:p>
      <w:pPr>
        <w:pStyle w:val="ListNumber"/>
      </w:pPr>
      <w:r>
        <w:t>Anlegen eines Organisationskontos für MedAssist AI GmbH beim EU-AI-Office</w:t>
      </w:r>
    </w:p>
    <w:p>
      <w:pPr>
        <w:pStyle w:val="ListNumber"/>
      </w:pPr>
      <w:r>
        <w:t>Ausfüllen der Pflichtfelder (s. Tabelle oben) und Upload der EU-Konformitätserklärung</w:t>
      </w:r>
    </w:p>
    <w:p>
      <w:pPr>
        <w:pStyle w:val="ListNumber"/>
      </w:pPr>
      <w:r>
        <w:t>Eingabe NB-Zertifikats-Referenz</w:t>
      </w:r>
    </w:p>
    <w:p>
      <w:pPr>
        <w:pStyle w:val="ListNumber"/>
      </w:pPr>
      <w:r>
        <w:t>Übermittlung → System generiert EUID automatisch</w:t>
      </w:r>
    </w:p>
    <w:p>
      <w:pPr>
        <w:pStyle w:val="ListNumber"/>
      </w:pPr>
      <w:r>
        <w:t>EUID muss anschließend in der technischen Dokumentation und (nach CE-Anbringung) in der Produktoberfläche vermerkt werden</w:t>
      </w:r>
    </w:p>
    <w:p>
      <w:pPr>
        <w:jc w:val="left"/>
      </w:pPr>
      <w:r>
        <w:rPr>
          <w:b/>
        </w:rPr>
        <w:t>Problem:</w:t>
      </w:r>
      <w:r>
        <w:t xml:space="preserve"> Die Registrierung setzt die fertige EU-Konformitätserklärung voraus, die wiederum das NB-Zertifikat voraussetzt. Da beide noch ausstehen, kann die Registrierung frühestens nach Abschluss des NB-Verfahrens (Ende Juli 2026) erfolgen.</w:t>
      </w:r>
    </w:p>
    <w:p/>
    <w:p>
      <w:pPr>
        <w:pStyle w:val="Heading2"/>
      </w:pPr>
      <w:r>
        <w:rPr>
          <w:rFonts w:ascii="Times New Roman" w:hAnsi="Times New Roman"/>
        </w:rPr>
        <w:t>5. Vorbereitungsmaßnahmen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EU-Login-Konto für MedAssist AI GmbH anlegen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Pflichtangaben vorbereiten und intern genehmigen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 (Koordination)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EU-Konformitätserklärung finalisieren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 durchführen (nach NB-Zertifikat)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EUID in Dokumentation und Oberfläche eintragen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Gesamtbewertung Art. 49</w:t>
      </w:r>
    </w:p>
    <w:p>
      <w:pPr>
        <w:jc w:val="left"/>
      </w:pPr>
      <w:r>
        <w:rPr>
          <w:b/>
        </w:rPr>
        <w:t>Art. 49 KI-VO: Nicht erfüllt.</w:t>
      </w:r>
    </w:p>
    <w:p>
      <w:pPr>
        <w:jc w:val="left"/>
      </w:pPr>
      <w:r>
        <w:t>Keine Registrierung vorhanden. Fristgerechte Registrierung bis 02.08.2026 noch möglich, aber abhängig von NB-Zertifizierung und EU-Konformitätserklärung. Vorbereitungen unverzüglich aufnehmen.</w:t>
      </w:r>
    </w:p>
    <w:p/>
    <w:p>
      <w:pPr>
        <w:jc w:val="left"/>
      </w:pPr>
      <w:r>
        <w:rPr>
          <w:i/>
        </w:rPr>
        <w:t>Heidelberg, 20.04.2026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