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PEM-Tagebuch – Auszug – Vivian Feldermann</w:t>
      </w:r>
    </w:p>
    <w:p>
      <w:pPr>
        <w:jc w:val="left"/>
      </w:pPr>
      <w:r>
        <w:rPr>
          <w:b/>
        </w:rPr>
        <w:t>Geführt von:</w:t>
      </w:r>
      <w:r>
        <w:t xml:space="preserve"> Vivian Feldermann (eigene Aufzeichnungen)</w:t>
      </w:r>
    </w:p>
    <w:p>
      <w:pPr>
        <w:jc w:val="left"/>
      </w:pPr>
      <w:r>
        <w:rPr>
          <w:b/>
        </w:rPr>
        <w:t>Zeitraum dieses Auszugs:</w:t>
      </w:r>
      <w:r>
        <w:t xml:space="preserve"> 01.08.2025 – 31.01.2026 (6 Monate)</w:t>
      </w:r>
    </w:p>
    <w:p>
      <w:pPr>
        <w:jc w:val="left"/>
      </w:pPr>
      <w:r>
        <w:rPr>
          <w:b/>
        </w:rPr>
        <w:t>Zweck:</w:t>
      </w:r>
      <w:r>
        <w:t xml:space="preserve"> Dokumentation der Post-Exertional Malaise (PEM) und täglichen Aktivitätskapazität</w:t>
      </w:r>
    </w:p>
    <w:p>
      <w:pPr>
        <w:jc w:val="left"/>
      </w:pPr>
      <w:r>
        <w:rPr>
          <w:b/>
        </w:rPr>
        <w:t>Vorlage:</w:t>
      </w:r>
      <w:r>
        <w:t xml:space="preserve"> Übergabe an RA Sonnemann 17.02.2026; Auszug in Kanzleiakte</w:t>
      </w:r>
    </w:p>
    <w:p/>
    <w:p>
      <w:pPr>
        <w:pStyle w:val="Heading2"/>
      </w:pPr>
      <w:r>
        <w:rPr>
          <w:rFonts w:ascii="Times New Roman" w:hAnsi="Times New Roman"/>
        </w:rPr>
        <w:t>Erläuterung zum Bewertungssystem (Mandantin)</w:t>
      </w:r>
    </w:p>
    <w:p>
      <w:pPr>
        <w:jc w:val="left"/>
      </w:pPr>
      <w:r>
        <w:t>Ich benutze eine einfache Skala:</w:t>
      </w:r>
    </w:p>
    <w:p>
      <w:pPr>
        <w:pStyle w:val="ListBullet"/>
      </w:pPr>
      <w:r>
        <w:rPr>
          <w:b/>
        </w:rPr>
        <w:t>Energiepegel:</w:t>
      </w:r>
      <w:r>
        <w:t xml:space="preserve"> 0 (vollständig bettlägerig, nicht ansprechbar) bis 10 (gesund, normal)</w:t>
      </w:r>
    </w:p>
    <w:p>
      <w:pPr>
        <w:pStyle w:val="ListBullet"/>
      </w:pPr>
      <w:r>
        <w:rPr>
          <w:b/>
        </w:rPr>
        <w:t>Aktivitätsfenster:</w:t>
      </w:r>
      <w:r>
        <w:t xml:space="preserve"> Dauer (in Minuten), in der ich aktiv sein kann, ohne sofort in einen Crash zu gehen</w:t>
      </w:r>
    </w:p>
    <w:p>
      <w:pPr>
        <w:pStyle w:val="ListBullet"/>
      </w:pPr>
      <w:r>
        <w:rPr>
          <w:b/>
        </w:rPr>
        <w:t>Crash:</w:t>
      </w:r>
      <w:r>
        <w:t xml:space="preserve"> Ja/Nein + Intensität (leicht / mittel / schwer) + Dauer (Tage)</w:t>
      </w:r>
    </w:p>
    <w:p>
      <w:pPr>
        <w:pStyle w:val="ListBullet"/>
      </w:pPr>
      <w:r>
        <w:rPr>
          <w:b/>
        </w:rPr>
        <w:t>Hauptsymptome des Tages:</w:t>
      </w:r>
      <w:r>
        <w:t xml:space="preserve"> Liste</w:t>
      </w:r>
    </w:p>
    <w:p>
      <w:pPr>
        <w:jc w:val="left"/>
      </w:pPr>
      <w:r>
        <w:rPr>
          <w:i/>
        </w:rPr>
        <w:t>Anmerkung RA Sonnemann: Das Tagebuch wurde auf Empfehlung von Prof. Scheibenbogen (Charité) geführt. Es ist ein anerkanntes Dokumentationsinstrument bei ME/CFS. Die Daten werden auch in die XLSX-Aktivitätsübersicht (Aktenstück → xlsx/pem_score_uebersicht.xlsx) übertragen.</w:t>
      </w:r>
    </w:p>
    <w:p/>
    <w:p>
      <w:pPr>
        <w:pStyle w:val="Heading2"/>
      </w:pPr>
      <w:r>
        <w:rPr>
          <w:rFonts w:ascii="Times New Roman" w:hAnsi="Times New Roman"/>
        </w:rPr>
        <w:t>Monatsübersicht August 2025</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Tag</w:t>
            </w:r>
          </w:p>
        </w:tc>
        <w:tc>
          <w:tcPr>
            <w:tcW w:type="dxa" w:w="1814"/>
          </w:tcPr>
          <w:p>
            <w:r>
              <w:rPr>
                <w:rFonts w:ascii="Times New Roman" w:hAnsi="Times New Roman"/>
                <w:b/>
                <w:sz w:val="20"/>
              </w:rPr>
              <w:t>Energiepegel</w:t>
            </w:r>
          </w:p>
        </w:tc>
        <w:tc>
          <w:tcPr>
            <w:tcW w:type="dxa" w:w="1814"/>
          </w:tcPr>
          <w:p>
            <w:r>
              <w:rPr>
                <w:rFonts w:ascii="Times New Roman" w:hAnsi="Times New Roman"/>
                <w:b/>
                <w:sz w:val="20"/>
              </w:rPr>
              <w:t>Aktiv-Fenster (min)</w:t>
            </w:r>
          </w:p>
        </w:tc>
        <w:tc>
          <w:tcPr>
            <w:tcW w:type="dxa" w:w="1814"/>
          </w:tcPr>
          <w:p>
            <w:r>
              <w:rPr>
                <w:rFonts w:ascii="Times New Roman" w:hAnsi="Times New Roman"/>
                <w:b/>
                <w:sz w:val="20"/>
              </w:rPr>
              <w:t>Crash</w:t>
            </w:r>
          </w:p>
        </w:tc>
        <w:tc>
          <w:tcPr>
            <w:tcW w:type="dxa" w:w="1814"/>
          </w:tcPr>
          <w:p>
            <w:r>
              <w:rPr>
                <w:rFonts w:ascii="Times New Roman" w:hAnsi="Times New Roman"/>
                <w:b/>
                <w:sz w:val="20"/>
              </w:rPr>
              <w:t>Hauptsymptome</w:t>
            </w:r>
          </w:p>
        </w:tc>
      </w:tr>
      <w:tr>
        <w:tc>
          <w:tcPr>
            <w:tcW w:type="dxa" w:w="1814"/>
          </w:tcPr>
          <w:p>
            <w:r>
              <w:rPr>
                <w:rFonts w:ascii="Times New Roman" w:hAnsi="Times New Roman"/>
                <w:sz w:val="20"/>
              </w:rPr>
              <w:t>01.08.</w:t>
            </w:r>
          </w:p>
        </w:tc>
        <w:tc>
          <w:tcPr>
            <w:tcW w:type="dxa" w:w="1814"/>
          </w:tcPr>
          <w:p>
            <w:r>
              <w:rPr>
                <w:rFonts w:ascii="Times New Roman" w:hAnsi="Times New Roman"/>
                <w:sz w:val="20"/>
              </w:rPr>
              <w:t>3</w:t>
            </w:r>
          </w:p>
        </w:tc>
        <w:tc>
          <w:tcPr>
            <w:tcW w:type="dxa" w:w="1814"/>
          </w:tcPr>
          <w:p>
            <w:r>
              <w:rPr>
                <w:rFonts w:ascii="Times New Roman" w:hAnsi="Times New Roman"/>
                <w:sz w:val="20"/>
              </w:rPr>
              <w:t>20</w:t>
            </w:r>
          </w:p>
        </w:tc>
        <w:tc>
          <w:tcPr>
            <w:tcW w:type="dxa" w:w="1814"/>
          </w:tcPr>
          <w:p>
            <w:r>
              <w:rPr>
                <w:rFonts w:ascii="Times New Roman" w:hAnsi="Times New Roman"/>
                <w:sz w:val="20"/>
              </w:rPr>
              <w:t>Nein</w:t>
            </w:r>
          </w:p>
        </w:tc>
        <w:tc>
          <w:tcPr>
            <w:tcW w:type="dxa" w:w="1814"/>
          </w:tcPr>
          <w:p>
            <w:r>
              <w:rPr>
                <w:rFonts w:ascii="Times New Roman" w:hAnsi="Times New Roman"/>
                <w:sz w:val="20"/>
              </w:rPr>
              <w:t>Fatigue, Kopfschmerzen, brain fog</w:t>
            </w:r>
          </w:p>
        </w:tc>
      </w:tr>
      <w:tr>
        <w:tc>
          <w:tcPr>
            <w:tcW w:type="dxa" w:w="1814"/>
          </w:tcPr>
          <w:p>
            <w:r>
              <w:rPr>
                <w:rFonts w:ascii="Times New Roman" w:hAnsi="Times New Roman"/>
                <w:sz w:val="20"/>
              </w:rPr>
              <w:t>02.08.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Nein</w:t>
            </w:r>
          </w:p>
        </w:tc>
        <w:tc>
          <w:tcPr>
            <w:tcW w:type="dxa" w:w="1814"/>
          </w:tcPr>
          <w:p>
            <w:r>
              <w:rPr>
                <w:rFonts w:ascii="Times New Roman" w:hAnsi="Times New Roman"/>
                <w:sz w:val="20"/>
              </w:rPr>
              <w:t>Starke Erschöpfung, Schwindel</w:t>
            </w:r>
          </w:p>
        </w:tc>
      </w:tr>
      <w:tr>
        <w:tc>
          <w:tcPr>
            <w:tcW w:type="dxa" w:w="1814"/>
          </w:tcPr>
          <w:p>
            <w:r>
              <w:rPr>
                <w:rFonts w:ascii="Times New Roman" w:hAnsi="Times New Roman"/>
                <w:sz w:val="20"/>
              </w:rPr>
              <w:t>03.08.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Ja (mittel, 3 Tage)</w:t>
            </w:r>
          </w:p>
        </w:tc>
        <w:tc>
          <w:tcPr>
            <w:tcW w:type="dxa" w:w="1814"/>
          </w:tcPr>
          <w:p>
            <w:r>
              <w:rPr>
                <w:rFonts w:ascii="Times New Roman" w:hAnsi="Times New Roman"/>
                <w:sz w:val="20"/>
              </w:rPr>
              <w:t>Bettlägerig nach kurzem Gang zur Toilette</w:t>
            </w:r>
          </w:p>
        </w:tc>
      </w:tr>
      <w:tr>
        <w:tc>
          <w:tcPr>
            <w:tcW w:type="dxa" w:w="1814"/>
          </w:tcPr>
          <w:p>
            <w:r>
              <w:rPr>
                <w:rFonts w:ascii="Times New Roman" w:hAnsi="Times New Roman"/>
                <w:sz w:val="20"/>
              </w:rPr>
              <w:t>04.08.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05.08.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 Schmerzen</w:t>
            </w:r>
          </w:p>
        </w:tc>
      </w:tr>
      <w:tr>
        <w:tc>
          <w:tcPr>
            <w:tcW w:type="dxa" w:w="1814"/>
          </w:tcPr>
          <w:p>
            <w:r>
              <w:rPr>
                <w:rFonts w:ascii="Times New Roman" w:hAnsi="Times New Roman"/>
                <w:sz w:val="20"/>
              </w:rPr>
              <w:t>06.08.</w:t>
            </w:r>
          </w:p>
        </w:tc>
        <w:tc>
          <w:tcPr>
            <w:tcW w:type="dxa" w:w="1814"/>
          </w:tcPr>
          <w:p>
            <w:r>
              <w:rPr>
                <w:rFonts w:ascii="Times New Roman" w:hAnsi="Times New Roman"/>
                <w:sz w:val="20"/>
              </w:rPr>
              <w:t>2</w:t>
            </w:r>
          </w:p>
        </w:tc>
        <w:tc>
          <w:tcPr>
            <w:tcW w:type="dxa" w:w="1814"/>
          </w:tcPr>
          <w:p>
            <w:r>
              <w:rPr>
                <w:rFonts w:ascii="Times New Roman" w:hAnsi="Times New Roman"/>
                <w:sz w:val="20"/>
              </w:rPr>
              <w:t>15</w:t>
            </w:r>
          </w:p>
        </w:tc>
        <w:tc>
          <w:tcPr>
            <w:tcW w:type="dxa" w:w="1814"/>
          </w:tcPr>
          <w:p>
            <w:r>
              <w:rPr>
                <w:rFonts w:ascii="Times New Roman" w:hAnsi="Times New Roman"/>
                <w:sz w:val="20"/>
              </w:rPr>
              <w:t>Nein</w:t>
            </w:r>
          </w:p>
        </w:tc>
        <w:tc>
          <w:tcPr>
            <w:tcW w:type="dxa" w:w="1814"/>
          </w:tcPr>
          <w:p>
            <w:r>
              <w:rPr>
                <w:rFonts w:ascii="Times New Roman" w:hAnsi="Times New Roman"/>
                <w:sz w:val="20"/>
              </w:rPr>
              <w:t>Etwas besser, kurzes Sitzen</w:t>
            </w:r>
          </w:p>
        </w:tc>
      </w:tr>
      <w:tr>
        <w:tc>
          <w:tcPr>
            <w:tcW w:type="dxa" w:w="1814"/>
          </w:tcPr>
          <w:p>
            <w:r>
              <w:rPr>
                <w:rFonts w:ascii="Times New Roman" w:hAnsi="Times New Roman"/>
                <w:sz w:val="20"/>
              </w:rPr>
              <w:t>07.08.</w:t>
            </w:r>
          </w:p>
        </w:tc>
        <w:tc>
          <w:tcPr>
            <w:tcW w:type="dxa" w:w="1814"/>
          </w:tcPr>
          <w:p>
            <w:r>
              <w:rPr>
                <w:rFonts w:ascii="Times New Roman" w:hAnsi="Times New Roman"/>
                <w:sz w:val="20"/>
              </w:rPr>
              <w:t>3</w:t>
            </w:r>
          </w:p>
        </w:tc>
        <w:tc>
          <w:tcPr>
            <w:tcW w:type="dxa" w:w="1814"/>
          </w:tcPr>
          <w:p>
            <w:r>
              <w:rPr>
                <w:rFonts w:ascii="Times New Roman" w:hAnsi="Times New Roman"/>
                <w:sz w:val="20"/>
              </w:rPr>
              <w:t>25</w:t>
            </w:r>
          </w:p>
        </w:tc>
        <w:tc>
          <w:tcPr>
            <w:tcW w:type="dxa" w:w="1814"/>
          </w:tcPr>
          <w:p>
            <w:r>
              <w:rPr>
                <w:rFonts w:ascii="Times New Roman" w:hAnsi="Times New Roman"/>
                <w:sz w:val="20"/>
              </w:rPr>
              <w:t>Nein</w:t>
            </w:r>
          </w:p>
        </w:tc>
        <w:tc>
          <w:tcPr>
            <w:tcW w:type="dxa" w:w="1814"/>
          </w:tcPr>
          <w:p>
            <w:r>
              <w:rPr>
                <w:rFonts w:ascii="Times New Roman" w:hAnsi="Times New Roman"/>
                <w:sz w:val="20"/>
              </w:rPr>
              <w:t>Fatigue, kein Lesen möglich</w:t>
            </w:r>
          </w:p>
        </w:tc>
      </w:tr>
      <w:tr>
        <w:tc>
          <w:tcPr>
            <w:tcW w:type="dxa" w:w="1814"/>
          </w:tcPr>
          <w:p>
            <w:r>
              <w:rPr>
                <w:rFonts w:ascii="Times New Roman" w:hAnsi="Times New Roman"/>
                <w:sz w:val="20"/>
              </w:rPr>
              <w:t>08.08.</w:t>
            </w:r>
          </w:p>
        </w:tc>
        <w:tc>
          <w:tcPr>
            <w:tcW w:type="dxa" w:w="1814"/>
          </w:tcPr>
          <w:p>
            <w:r>
              <w:rPr>
                <w:rFonts w:ascii="Times New Roman" w:hAnsi="Times New Roman"/>
                <w:sz w:val="20"/>
              </w:rPr>
              <w:t>3</w:t>
            </w:r>
          </w:p>
        </w:tc>
        <w:tc>
          <w:tcPr>
            <w:tcW w:type="dxa" w:w="1814"/>
          </w:tcPr>
          <w:p>
            <w:r>
              <w:rPr>
                <w:rFonts w:ascii="Times New Roman" w:hAnsi="Times New Roman"/>
                <w:sz w:val="20"/>
              </w:rPr>
              <w:t>30</w:t>
            </w:r>
          </w:p>
        </w:tc>
        <w:tc>
          <w:tcPr>
            <w:tcW w:type="dxa" w:w="1814"/>
          </w:tcPr>
          <w:p>
            <w:r>
              <w:rPr>
                <w:rFonts w:ascii="Times New Roman" w:hAnsi="Times New Roman"/>
                <w:sz w:val="20"/>
              </w:rPr>
              <w:t>Nein</w:t>
            </w:r>
          </w:p>
        </w:tc>
        <w:tc>
          <w:tcPr>
            <w:tcW w:type="dxa" w:w="1814"/>
          </w:tcPr>
          <w:p>
            <w:r>
              <w:rPr>
                <w:rFonts w:ascii="Times New Roman" w:hAnsi="Times New Roman"/>
                <w:sz w:val="20"/>
              </w:rPr>
              <w:t>Guter Tag (für mich)</w:t>
            </w:r>
          </w:p>
        </w:tc>
      </w:tr>
      <w:tr>
        <w:tc>
          <w:tcPr>
            <w:tcW w:type="dxa" w:w="1814"/>
          </w:tcPr>
          <w:p>
            <w:r>
              <w:rPr>
                <w:rFonts w:ascii="Times New Roman" w:hAnsi="Times New Roman"/>
                <w:sz w:val="20"/>
              </w:rPr>
              <w:t>09.08.</w:t>
            </w:r>
          </w:p>
        </w:tc>
        <w:tc>
          <w:tcPr>
            <w:tcW w:type="dxa" w:w="1814"/>
          </w:tcPr>
          <w:p>
            <w:r>
              <w:rPr>
                <w:rFonts w:ascii="Times New Roman" w:hAnsi="Times New Roman"/>
                <w:sz w:val="20"/>
              </w:rPr>
              <w:t>4</w:t>
            </w:r>
          </w:p>
        </w:tc>
        <w:tc>
          <w:tcPr>
            <w:tcW w:type="dxa" w:w="1814"/>
          </w:tcPr>
          <w:p>
            <w:r>
              <w:rPr>
                <w:rFonts w:ascii="Times New Roman" w:hAnsi="Times New Roman"/>
                <w:sz w:val="20"/>
              </w:rPr>
              <w:t>40</w:t>
            </w:r>
          </w:p>
        </w:tc>
        <w:tc>
          <w:tcPr>
            <w:tcW w:type="dxa" w:w="1814"/>
          </w:tcPr>
          <w:p>
            <w:r>
              <w:rPr>
                <w:rFonts w:ascii="Times New Roman" w:hAnsi="Times New Roman"/>
                <w:sz w:val="20"/>
              </w:rPr>
              <w:t>Ja (leicht, 1 Tag)</w:t>
            </w:r>
          </w:p>
        </w:tc>
        <w:tc>
          <w:tcPr>
            <w:tcW w:type="dxa" w:w="1814"/>
          </w:tcPr>
          <w:p>
            <w:r>
              <w:rPr>
                <w:rFonts w:ascii="Times New Roman" w:hAnsi="Times New Roman"/>
                <w:sz w:val="20"/>
              </w:rPr>
              <w:t>Zu viel gemacht: Herd aufgeräumt</w:t>
            </w:r>
          </w:p>
        </w:tc>
      </w:tr>
      <w:tr>
        <w:tc>
          <w:tcPr>
            <w:tcW w:type="dxa" w:w="1814"/>
          </w:tcPr>
          <w:p>
            <w:r>
              <w:rPr>
                <w:rFonts w:ascii="Times New Roman" w:hAnsi="Times New Roman"/>
                <w:sz w:val="20"/>
              </w:rPr>
              <w:t>10.08.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Crash leicht</w:t>
            </w:r>
          </w:p>
        </w:tc>
        <w:tc>
          <w:tcPr>
            <w:tcW w:type="dxa" w:w="1814"/>
          </w:tcPr>
          <w:p>
            <w:r>
              <w:rPr>
                <w:rFonts w:ascii="Times New Roman" w:hAnsi="Times New Roman"/>
                <w:sz w:val="20"/>
              </w:rPr>
              <w:t>Schlechter nach gestern</w:t>
            </w:r>
          </w:p>
        </w:tc>
      </w:tr>
      <w:tr>
        <w:tc>
          <w:tcPr>
            <w:tcW w:type="dxa" w:w="1814"/>
          </w:tcPr>
          <w:p>
            <w:r>
              <w:rPr>
                <w:rFonts w:ascii="Times New Roman" w:hAnsi="Times New Roman"/>
                <w:sz w:val="20"/>
              </w:rPr>
              <w:t>11.08.</w:t>
            </w:r>
          </w:p>
        </w:tc>
        <w:tc>
          <w:tcPr>
            <w:tcW w:type="dxa" w:w="1814"/>
          </w:tcPr>
          <w:p>
            <w:r>
              <w:rPr>
                <w:rFonts w:ascii="Times New Roman" w:hAnsi="Times New Roman"/>
                <w:sz w:val="20"/>
              </w:rPr>
              <w:t>2</w:t>
            </w:r>
          </w:p>
        </w:tc>
        <w:tc>
          <w:tcPr>
            <w:tcW w:type="dxa" w:w="1814"/>
          </w:tcPr>
          <w:p>
            <w:r>
              <w:rPr>
                <w:rFonts w:ascii="Times New Roman" w:hAnsi="Times New Roman"/>
                <w:sz w:val="20"/>
              </w:rPr>
              <w:t>15</w:t>
            </w:r>
          </w:p>
        </w:tc>
        <w:tc>
          <w:tcPr>
            <w:tcW w:type="dxa" w:w="1814"/>
          </w:tcPr>
          <w:p>
            <w:r>
              <w:rPr>
                <w:rFonts w:ascii="Times New Roman" w:hAnsi="Times New Roman"/>
                <w:sz w:val="20"/>
              </w:rPr>
              <w:t>Nein</w:t>
            </w:r>
          </w:p>
        </w:tc>
        <w:tc>
          <w:tcPr>
            <w:tcW w:type="dxa" w:w="1814"/>
          </w:tcPr>
          <w:p>
            <w:r>
              <w:rPr>
                <w:rFonts w:ascii="Times New Roman" w:hAnsi="Times New Roman"/>
                <w:sz w:val="20"/>
              </w:rPr>
              <w:t>Besserung</w:t>
            </w:r>
          </w:p>
        </w:tc>
      </w:tr>
      <w:tr>
        <w:tc>
          <w:tcPr>
            <w:tcW w:type="dxa" w:w="1814"/>
          </w:tcPr>
          <w:p>
            <w:r>
              <w:rPr>
                <w:rFonts w:ascii="Times New Roman" w:hAnsi="Times New Roman"/>
                <w:sz w:val="20"/>
              </w:rPr>
              <w:t>12.08.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Ja (schwer, 4 Tage)</w:t>
            </w:r>
          </w:p>
        </w:tc>
        <w:tc>
          <w:tcPr>
            <w:tcW w:type="dxa" w:w="1814"/>
          </w:tcPr>
          <w:p>
            <w:r>
              <w:rPr>
                <w:rFonts w:ascii="Times New Roman" w:hAnsi="Times New Roman"/>
                <w:sz w:val="20"/>
              </w:rPr>
              <w:t>Arzttermin → Crash (Fahrt U-Bahn, Warteraum)</w:t>
            </w:r>
          </w:p>
        </w:tc>
      </w:tr>
      <w:tr>
        <w:tc>
          <w:tcPr>
            <w:tcW w:type="dxa" w:w="1814"/>
          </w:tcPr>
          <w:p>
            <w:r>
              <w:rPr>
                <w:rFonts w:ascii="Times New Roman" w:hAnsi="Times New Roman"/>
                <w:sz w:val="20"/>
              </w:rPr>
              <w:t>13.08.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14.08.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15.08.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 Fieber 37,9 °C</w:t>
            </w:r>
          </w:p>
        </w:tc>
      </w:tr>
      <w:tr>
        <w:tc>
          <w:tcPr>
            <w:tcW w:type="dxa" w:w="1814"/>
          </w:tcPr>
          <w:p>
            <w:r>
              <w:rPr>
                <w:rFonts w:ascii="Times New Roman" w:hAnsi="Times New Roman"/>
                <w:sz w:val="20"/>
              </w:rPr>
              <w:t>16.08.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Abklingend</w:t>
            </w:r>
          </w:p>
        </w:tc>
        <w:tc>
          <w:tcPr>
            <w:tcW w:type="dxa" w:w="1814"/>
          </w:tcPr>
          <w:p>
            <w:r>
              <w:rPr>
                <w:rFonts w:ascii="Times New Roman" w:hAnsi="Times New Roman"/>
                <w:sz w:val="20"/>
              </w:rPr>
              <w:t>Erste leichte Besserung</w:t>
            </w:r>
          </w:p>
        </w:tc>
      </w:tr>
      <w:tr>
        <w:tc>
          <w:tcPr>
            <w:tcW w:type="dxa" w:w="1814"/>
          </w:tcPr>
          <w:p>
            <w:r>
              <w:rPr>
                <w:rFonts w:ascii="Times New Roman" w:hAnsi="Times New Roman"/>
                <w:sz w:val="20"/>
              </w:rPr>
              <w:t>17.08.</w:t>
            </w:r>
          </w:p>
        </w:tc>
        <w:tc>
          <w:tcPr>
            <w:tcW w:type="dxa" w:w="1814"/>
          </w:tcPr>
          <w:p>
            <w:r>
              <w:rPr>
                <w:rFonts w:ascii="Times New Roman" w:hAnsi="Times New Roman"/>
                <w:sz w:val="20"/>
              </w:rPr>
              <w:t>3</w:t>
            </w:r>
          </w:p>
        </w:tc>
        <w:tc>
          <w:tcPr>
            <w:tcW w:type="dxa" w:w="1814"/>
          </w:tcPr>
          <w:p>
            <w:r>
              <w:rPr>
                <w:rFonts w:ascii="Times New Roman" w:hAnsi="Times New Roman"/>
                <w:sz w:val="20"/>
              </w:rPr>
              <w:t>20</w:t>
            </w:r>
          </w:p>
        </w:tc>
        <w:tc>
          <w:tcPr>
            <w:tcW w:type="dxa" w:w="1814"/>
          </w:tcPr>
          <w:p>
            <w:r>
              <w:rPr>
                <w:rFonts w:ascii="Times New Roman" w:hAnsi="Times New Roman"/>
                <w:sz w:val="20"/>
              </w:rPr>
              <w:t>Nein</w:t>
            </w:r>
          </w:p>
        </w:tc>
        <w:tc>
          <w:tcPr>
            <w:tcW w:type="dxa" w:w="1814"/>
          </w:tcPr>
          <w:p>
            <w:r>
              <w:rPr>
                <w:rFonts w:ascii="Times New Roman" w:hAnsi="Times New Roman"/>
                <w:sz w:val="20"/>
              </w:rPr>
              <w:t>Fatigue</w:t>
            </w:r>
          </w:p>
        </w:tc>
      </w:tr>
      <w:tr>
        <w:tc>
          <w:tcPr>
            <w:tcW w:type="dxa" w:w="1814"/>
          </w:tcPr>
          <w:p>
            <w:r>
              <w:rPr>
                <w:rFonts w:ascii="Times New Roman" w:hAnsi="Times New Roman"/>
                <w:sz w:val="20"/>
              </w:rPr>
              <w:t>18.08.</w:t>
            </w:r>
          </w:p>
        </w:tc>
        <w:tc>
          <w:tcPr>
            <w:tcW w:type="dxa" w:w="1814"/>
          </w:tcPr>
          <w:p>
            <w:r>
              <w:rPr>
                <w:rFonts w:ascii="Times New Roman" w:hAnsi="Times New Roman"/>
                <w:sz w:val="20"/>
              </w:rPr>
              <w:t>2</w:t>
            </w:r>
          </w:p>
        </w:tc>
        <w:tc>
          <w:tcPr>
            <w:tcW w:type="dxa" w:w="1814"/>
          </w:tcPr>
          <w:p>
            <w:r>
              <w:rPr>
                <w:rFonts w:ascii="Times New Roman" w:hAnsi="Times New Roman"/>
                <w:sz w:val="20"/>
              </w:rPr>
              <w:t>15</w:t>
            </w:r>
          </w:p>
        </w:tc>
        <w:tc>
          <w:tcPr>
            <w:tcW w:type="dxa" w:w="1814"/>
          </w:tcPr>
          <w:p>
            <w:r>
              <w:rPr>
                <w:rFonts w:ascii="Times New Roman" w:hAnsi="Times New Roman"/>
                <w:sz w:val="20"/>
              </w:rPr>
              <w:t>Nein</w:t>
            </w:r>
          </w:p>
        </w:tc>
        <w:tc>
          <w:tcPr>
            <w:tcW w:type="dxa" w:w="1814"/>
          </w:tcPr>
          <w:p>
            <w:r>
              <w:rPr>
                <w:rFonts w:ascii="Times New Roman" w:hAnsi="Times New Roman"/>
                <w:sz w:val="20"/>
              </w:rPr>
              <w:t>Schlecht geschlafen</w:t>
            </w:r>
          </w:p>
        </w:tc>
      </w:tr>
      <w:tr>
        <w:tc>
          <w:tcPr>
            <w:tcW w:type="dxa" w:w="1814"/>
          </w:tcPr>
          <w:p>
            <w:r>
              <w:rPr>
                <w:rFonts w:ascii="Times New Roman" w:hAnsi="Times New Roman"/>
                <w:sz w:val="20"/>
              </w:rPr>
              <w:t>19.08.</w:t>
            </w:r>
          </w:p>
        </w:tc>
        <w:tc>
          <w:tcPr>
            <w:tcW w:type="dxa" w:w="1814"/>
          </w:tcPr>
          <w:p>
            <w:r>
              <w:rPr>
                <w:rFonts w:ascii="Times New Roman" w:hAnsi="Times New Roman"/>
                <w:sz w:val="20"/>
              </w:rPr>
              <w:t>3</w:t>
            </w:r>
          </w:p>
        </w:tc>
        <w:tc>
          <w:tcPr>
            <w:tcW w:type="dxa" w:w="1814"/>
          </w:tcPr>
          <w:p>
            <w:r>
              <w:rPr>
                <w:rFonts w:ascii="Times New Roman" w:hAnsi="Times New Roman"/>
                <w:sz w:val="20"/>
              </w:rPr>
              <w:t>25</w:t>
            </w:r>
          </w:p>
        </w:tc>
        <w:tc>
          <w:tcPr>
            <w:tcW w:type="dxa" w:w="1814"/>
          </w:tcPr>
          <w:p>
            <w:r>
              <w:rPr>
                <w:rFonts w:ascii="Times New Roman" w:hAnsi="Times New Roman"/>
                <w:sz w:val="20"/>
              </w:rPr>
              <w:t>Nein</w:t>
            </w:r>
          </w:p>
        </w:tc>
        <w:tc>
          <w:tcPr>
            <w:tcW w:type="dxa" w:w="1814"/>
          </w:tcPr>
          <w:p>
            <w:r>
              <w:rPr>
                <w:rFonts w:ascii="Times New Roman" w:hAnsi="Times New Roman"/>
                <w:sz w:val="20"/>
              </w:rPr>
              <w:t>Mittel</w:t>
            </w:r>
          </w:p>
        </w:tc>
      </w:tr>
      <w:tr>
        <w:tc>
          <w:tcPr>
            <w:tcW w:type="dxa" w:w="1814"/>
          </w:tcPr>
          <w:p>
            <w:r>
              <w:rPr>
                <w:rFonts w:ascii="Times New Roman" w:hAnsi="Times New Roman"/>
                <w:sz w:val="20"/>
              </w:rPr>
              <w:t>20.08.</w:t>
            </w:r>
          </w:p>
        </w:tc>
        <w:tc>
          <w:tcPr>
            <w:tcW w:type="dxa" w:w="1814"/>
          </w:tcPr>
          <w:p>
            <w:r>
              <w:rPr>
                <w:rFonts w:ascii="Times New Roman" w:hAnsi="Times New Roman"/>
                <w:sz w:val="20"/>
              </w:rPr>
              <w:t>4</w:t>
            </w:r>
          </w:p>
        </w:tc>
        <w:tc>
          <w:tcPr>
            <w:tcW w:type="dxa" w:w="1814"/>
          </w:tcPr>
          <w:p>
            <w:r>
              <w:rPr>
                <w:rFonts w:ascii="Times New Roman" w:hAnsi="Times New Roman"/>
                <w:sz w:val="20"/>
              </w:rPr>
              <w:t>35</w:t>
            </w:r>
          </w:p>
        </w:tc>
        <w:tc>
          <w:tcPr>
            <w:tcW w:type="dxa" w:w="1814"/>
          </w:tcPr>
          <w:p>
            <w:r>
              <w:rPr>
                <w:rFonts w:ascii="Times New Roman" w:hAnsi="Times New Roman"/>
                <w:sz w:val="20"/>
              </w:rPr>
              <w:t>Nein</w:t>
            </w:r>
          </w:p>
        </w:tc>
        <w:tc>
          <w:tcPr>
            <w:tcW w:type="dxa" w:w="1814"/>
          </w:tcPr>
          <w:p>
            <w:r>
              <w:rPr>
                <w:rFonts w:ascii="Times New Roman" w:hAnsi="Times New Roman"/>
                <w:sz w:val="20"/>
              </w:rPr>
              <w:t>Besser, kurzer Spaziergang (100 m) versucht</w:t>
            </w:r>
          </w:p>
        </w:tc>
      </w:tr>
      <w:tr>
        <w:tc>
          <w:tcPr>
            <w:tcW w:type="dxa" w:w="1814"/>
          </w:tcPr>
          <w:p>
            <w:r>
              <w:rPr>
                <w:rFonts w:ascii="Times New Roman" w:hAnsi="Times New Roman"/>
                <w:sz w:val="20"/>
              </w:rPr>
              <w:t>21.08.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Ja (mittel, 2 Tage)</w:t>
            </w:r>
          </w:p>
        </w:tc>
        <w:tc>
          <w:tcPr>
            <w:tcW w:type="dxa" w:w="1814"/>
          </w:tcPr>
          <w:p>
            <w:r>
              <w:rPr>
                <w:rFonts w:ascii="Times New Roman" w:hAnsi="Times New Roman"/>
                <w:sz w:val="20"/>
              </w:rPr>
              <w:t>Crash nach Spaziergang gestern</w:t>
            </w:r>
          </w:p>
        </w:tc>
      </w:tr>
      <w:tr>
        <w:tc>
          <w:tcPr>
            <w:tcW w:type="dxa" w:w="1814"/>
          </w:tcPr>
          <w:p>
            <w:r>
              <w:rPr>
                <w:rFonts w:ascii="Times New Roman" w:hAnsi="Times New Roman"/>
                <w:sz w:val="20"/>
              </w:rPr>
              <w:t>22.08.</w:t>
            </w:r>
          </w:p>
        </w:tc>
        <w:tc>
          <w:tcPr>
            <w:tcW w:type="dxa" w:w="1814"/>
          </w:tcPr>
          <w:p>
            <w:r>
              <w:rPr>
                <w:rFonts w:ascii="Times New Roman" w:hAnsi="Times New Roman"/>
                <w:sz w:val="20"/>
              </w:rPr>
              <w:t>2</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23.08.</w:t>
            </w:r>
          </w:p>
        </w:tc>
        <w:tc>
          <w:tcPr>
            <w:tcW w:type="dxa" w:w="1814"/>
          </w:tcPr>
          <w:p>
            <w:r>
              <w:rPr>
                <w:rFonts w:ascii="Times New Roman" w:hAnsi="Times New Roman"/>
                <w:sz w:val="20"/>
              </w:rPr>
              <w:t>2</w:t>
            </w:r>
          </w:p>
        </w:tc>
        <w:tc>
          <w:tcPr>
            <w:tcW w:type="dxa" w:w="1814"/>
          </w:tcPr>
          <w:p>
            <w:r>
              <w:rPr>
                <w:rFonts w:ascii="Times New Roman" w:hAnsi="Times New Roman"/>
                <w:sz w:val="20"/>
              </w:rPr>
              <w:t>15</w:t>
            </w:r>
          </w:p>
        </w:tc>
        <w:tc>
          <w:tcPr>
            <w:tcW w:type="dxa" w:w="1814"/>
          </w:tcPr>
          <w:p>
            <w:r>
              <w:rPr>
                <w:rFonts w:ascii="Times New Roman" w:hAnsi="Times New Roman"/>
                <w:sz w:val="20"/>
              </w:rPr>
              <w:t>Nein</w:t>
            </w:r>
          </w:p>
        </w:tc>
        <w:tc>
          <w:tcPr>
            <w:tcW w:type="dxa" w:w="1814"/>
          </w:tcPr>
          <w:p>
            <w:r>
              <w:rPr>
                <w:rFonts w:ascii="Times New Roman" w:hAnsi="Times New Roman"/>
                <w:sz w:val="20"/>
              </w:rPr>
              <w:t>Etwas besser</w:t>
            </w:r>
          </w:p>
        </w:tc>
      </w:tr>
      <w:tr>
        <w:tc>
          <w:tcPr>
            <w:tcW w:type="dxa" w:w="1814"/>
          </w:tcPr>
          <w:p>
            <w:r>
              <w:rPr>
                <w:rFonts w:ascii="Times New Roman" w:hAnsi="Times New Roman"/>
                <w:sz w:val="20"/>
              </w:rPr>
              <w:t>24.08.</w:t>
            </w:r>
          </w:p>
        </w:tc>
        <w:tc>
          <w:tcPr>
            <w:tcW w:type="dxa" w:w="1814"/>
          </w:tcPr>
          <w:p>
            <w:r>
              <w:rPr>
                <w:rFonts w:ascii="Times New Roman" w:hAnsi="Times New Roman"/>
                <w:sz w:val="20"/>
              </w:rPr>
              <w:t>3</w:t>
            </w:r>
          </w:p>
        </w:tc>
        <w:tc>
          <w:tcPr>
            <w:tcW w:type="dxa" w:w="1814"/>
          </w:tcPr>
          <w:p>
            <w:r>
              <w:rPr>
                <w:rFonts w:ascii="Times New Roman" w:hAnsi="Times New Roman"/>
                <w:sz w:val="20"/>
              </w:rPr>
              <w:t>20</w:t>
            </w:r>
          </w:p>
        </w:tc>
        <w:tc>
          <w:tcPr>
            <w:tcW w:type="dxa" w:w="1814"/>
          </w:tcPr>
          <w:p>
            <w:r>
              <w:rPr>
                <w:rFonts w:ascii="Times New Roman" w:hAnsi="Times New Roman"/>
                <w:sz w:val="20"/>
              </w:rPr>
              <w:t>Nein</w:t>
            </w:r>
          </w:p>
        </w:tc>
        <w:tc>
          <w:tcPr>
            <w:tcW w:type="dxa" w:w="1814"/>
          </w:tcPr>
          <w:p>
            <w:r>
              <w:rPr>
                <w:rFonts w:ascii="Times New Roman" w:hAnsi="Times New Roman"/>
                <w:sz w:val="20"/>
              </w:rPr>
              <w:t>Fatigue, brain fog</w:t>
            </w:r>
          </w:p>
        </w:tc>
      </w:tr>
      <w:tr>
        <w:tc>
          <w:tcPr>
            <w:tcW w:type="dxa" w:w="1814"/>
          </w:tcPr>
          <w:p>
            <w:r>
              <w:rPr>
                <w:rFonts w:ascii="Times New Roman" w:hAnsi="Times New Roman"/>
                <w:sz w:val="20"/>
              </w:rPr>
              <w:t>25.08.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Nein</w:t>
            </w:r>
          </w:p>
        </w:tc>
        <w:tc>
          <w:tcPr>
            <w:tcW w:type="dxa" w:w="1814"/>
          </w:tcPr>
          <w:p>
            <w:r>
              <w:rPr>
                <w:rFonts w:ascii="Times New Roman" w:hAnsi="Times New Roman"/>
                <w:sz w:val="20"/>
              </w:rPr>
              <w:t>Müde</w:t>
            </w:r>
          </w:p>
        </w:tc>
      </w:tr>
      <w:tr>
        <w:tc>
          <w:tcPr>
            <w:tcW w:type="dxa" w:w="1814"/>
          </w:tcPr>
          <w:p>
            <w:r>
              <w:rPr>
                <w:rFonts w:ascii="Times New Roman" w:hAnsi="Times New Roman"/>
                <w:sz w:val="20"/>
              </w:rPr>
              <w:t>26.08.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Ja (schwer, 5 Tage)</w:t>
            </w:r>
          </w:p>
        </w:tc>
        <w:tc>
          <w:tcPr>
            <w:tcW w:type="dxa" w:w="1814"/>
          </w:tcPr>
          <w:p>
            <w:r>
              <w:rPr>
                <w:rFonts w:ascii="Times New Roman" w:hAnsi="Times New Roman"/>
                <w:sz w:val="20"/>
              </w:rPr>
              <w:t>Telefonat mit Amt (40 min) → Crash</w:t>
            </w:r>
          </w:p>
        </w:tc>
      </w:tr>
      <w:tr>
        <w:tc>
          <w:tcPr>
            <w:tcW w:type="dxa" w:w="1814"/>
          </w:tcPr>
          <w:p>
            <w:r>
              <w:rPr>
                <w:rFonts w:ascii="Times New Roman" w:hAnsi="Times New Roman"/>
                <w:sz w:val="20"/>
              </w:rPr>
              <w:t>27.08.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28.08.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29.08.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w:t>
            </w:r>
          </w:p>
        </w:tc>
      </w:tr>
      <w:tr>
        <w:tc>
          <w:tcPr>
            <w:tcW w:type="dxa" w:w="1814"/>
          </w:tcPr>
          <w:p>
            <w:r>
              <w:rPr>
                <w:rFonts w:ascii="Times New Roman" w:hAnsi="Times New Roman"/>
                <w:sz w:val="20"/>
              </w:rPr>
              <w:t>30.08.</w:t>
            </w:r>
          </w:p>
        </w:tc>
        <w:tc>
          <w:tcPr>
            <w:tcW w:type="dxa" w:w="1814"/>
          </w:tcPr>
          <w:p>
            <w:r>
              <w:rPr>
                <w:rFonts w:ascii="Times New Roman" w:hAnsi="Times New Roman"/>
                <w:sz w:val="20"/>
              </w:rPr>
              <w:t>1</w:t>
            </w:r>
          </w:p>
        </w:tc>
        <w:tc>
          <w:tcPr>
            <w:tcW w:type="dxa" w:w="1814"/>
          </w:tcPr>
          <w:p>
            <w:r>
              <w:rPr>
                <w:rFonts w:ascii="Times New Roman" w:hAnsi="Times New Roman"/>
                <w:sz w:val="20"/>
              </w:rPr>
              <w:t>0</w:t>
            </w:r>
          </w:p>
        </w:tc>
        <w:tc>
          <w:tcPr>
            <w:tcW w:type="dxa" w:w="1814"/>
          </w:tcPr>
          <w:p>
            <w:r>
              <w:rPr>
                <w:rFonts w:ascii="Times New Roman" w:hAnsi="Times New Roman"/>
                <w:sz w:val="20"/>
              </w:rPr>
              <w:t>Crash anhaltend</w:t>
            </w:r>
          </w:p>
        </w:tc>
        <w:tc>
          <w:tcPr>
            <w:tcW w:type="dxa" w:w="1814"/>
          </w:tcPr>
          <w:p>
            <w:r>
              <w:rPr>
                <w:rFonts w:ascii="Times New Roman" w:hAnsi="Times New Roman"/>
                <w:sz w:val="20"/>
              </w:rPr>
              <w:t>Bettlägerig, Schmerzen 7/10</w:t>
            </w:r>
          </w:p>
        </w:tc>
      </w:tr>
      <w:tr>
        <w:tc>
          <w:tcPr>
            <w:tcW w:type="dxa" w:w="1814"/>
          </w:tcPr>
          <w:p>
            <w:r>
              <w:rPr>
                <w:rFonts w:ascii="Times New Roman" w:hAnsi="Times New Roman"/>
                <w:sz w:val="20"/>
              </w:rPr>
              <w:t>31.08.</w:t>
            </w:r>
          </w:p>
        </w:tc>
        <w:tc>
          <w:tcPr>
            <w:tcW w:type="dxa" w:w="1814"/>
          </w:tcPr>
          <w:p>
            <w:r>
              <w:rPr>
                <w:rFonts w:ascii="Times New Roman" w:hAnsi="Times New Roman"/>
                <w:sz w:val="20"/>
              </w:rPr>
              <w:t>2</w:t>
            </w:r>
          </w:p>
        </w:tc>
        <w:tc>
          <w:tcPr>
            <w:tcW w:type="dxa" w:w="1814"/>
          </w:tcPr>
          <w:p>
            <w:r>
              <w:rPr>
                <w:rFonts w:ascii="Times New Roman" w:hAnsi="Times New Roman"/>
                <w:sz w:val="20"/>
              </w:rPr>
              <w:t>10</w:t>
            </w:r>
          </w:p>
        </w:tc>
        <w:tc>
          <w:tcPr>
            <w:tcW w:type="dxa" w:w="1814"/>
          </w:tcPr>
          <w:p>
            <w:r>
              <w:rPr>
                <w:rFonts w:ascii="Times New Roman" w:hAnsi="Times New Roman"/>
                <w:sz w:val="20"/>
              </w:rPr>
              <w:t>Abklingend</w:t>
            </w:r>
          </w:p>
        </w:tc>
        <w:tc>
          <w:tcPr>
            <w:tcW w:type="dxa" w:w="1814"/>
          </w:tcPr>
          <w:p>
            <w:r>
              <w:rPr>
                <w:rFonts w:ascii="Times New Roman" w:hAnsi="Times New Roman"/>
                <w:sz w:val="20"/>
              </w:rPr>
              <w:t>Leichte Besserung</w:t>
            </w:r>
          </w:p>
        </w:tc>
      </w:tr>
    </w:tbl>
    <w:p>
      <w:pPr>
        <w:jc w:val="left"/>
      </w:pPr>
      <w:r>
        <w:rPr>
          <w:b/>
        </w:rPr>
        <w:t>August 2025 – Zusammenfassung:</w:t>
      </w:r>
    </w:p>
    <w:p>
      <w:pPr>
        <w:pStyle w:val="ListBullet"/>
      </w:pPr>
      <w:r>
        <w:t xml:space="preserve">Bettlägerige Tage (Energiepegel ≤1): </w:t>
      </w:r>
      <w:r>
        <w:rPr>
          <w:b/>
        </w:rPr>
        <w:t>17 von 31 Tagen (55 %)</w:t>
      </w:r>
    </w:p>
    <w:p>
      <w:pPr>
        <w:pStyle w:val="ListBullet"/>
      </w:pPr>
      <w:r>
        <w:t xml:space="preserve">Crash-Episoden: </w:t>
      </w:r>
      <w:r>
        <w:rPr>
          <w:b/>
        </w:rPr>
        <w:t>5</w:t>
      </w:r>
      <w:r>
        <w:t xml:space="preserve"> (auslösende Faktoren: Arzttermin, Spaziergang 100 m, Telefonat 40 min, Routine-Haushaltsarbeit)</w:t>
      </w:r>
    </w:p>
    <w:p>
      <w:pPr>
        <w:pStyle w:val="ListBullet"/>
      </w:pPr>
      <w:r>
        <w:t xml:space="preserve">Durchschnittliches Aktivitätsfenster: </w:t>
      </w:r>
      <w:r>
        <w:rPr>
          <w:b/>
        </w:rPr>
        <w:t>12 Minuten/Tag</w:t>
      </w:r>
    </w:p>
    <w:p>
      <w:pPr>
        <w:pStyle w:val="ListBullet"/>
      </w:pPr>
      <w:r>
        <w:t>Maximales Aktivitätsfenster: 40 Minuten (08.08., bezahlt mit 1-Tages-Crash)</w:t>
      </w:r>
    </w:p>
    <w:p/>
    <w:p>
      <w:pPr>
        <w:pStyle w:val="Heading2"/>
      </w:pPr>
      <w:r>
        <w:rPr>
          <w:rFonts w:ascii="Times New Roman" w:hAnsi="Times New Roman"/>
        </w:rPr>
        <w:t>Monatsübersicht September–Oktober 2025 (komprimiert)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Monat</w:t>
            </w:r>
          </w:p>
        </w:tc>
        <w:tc>
          <w:tcPr>
            <w:tcW w:type="dxa" w:w="1814"/>
          </w:tcPr>
          <w:p>
            <w:r>
              <w:rPr>
                <w:rFonts w:ascii="Times New Roman" w:hAnsi="Times New Roman"/>
                <w:b/>
                <w:sz w:val="20"/>
              </w:rPr>
              <w:t>Bettlägerig-Tage</w:t>
            </w:r>
          </w:p>
        </w:tc>
        <w:tc>
          <w:tcPr>
            <w:tcW w:type="dxa" w:w="1814"/>
          </w:tcPr>
          <w:p>
            <w:r>
              <w:rPr>
                <w:rFonts w:ascii="Times New Roman" w:hAnsi="Times New Roman"/>
                <w:b/>
                <w:sz w:val="20"/>
              </w:rPr>
              <w:t>Crash-Episoden</w:t>
            </w:r>
          </w:p>
        </w:tc>
        <w:tc>
          <w:tcPr>
            <w:tcW w:type="dxa" w:w="1814"/>
          </w:tcPr>
          <w:p>
            <w:r>
              <w:rPr>
                <w:rFonts w:ascii="Times New Roman" w:hAnsi="Times New Roman"/>
                <w:b/>
                <w:sz w:val="20"/>
              </w:rPr>
              <w:t>Ø Aktivitätsfenster</w:t>
            </w:r>
          </w:p>
        </w:tc>
        <w:tc>
          <w:tcPr>
            <w:tcW w:type="dxa" w:w="1814"/>
          </w:tcPr>
          <w:p>
            <w:r>
              <w:rPr>
                <w:rFonts w:ascii="Times New Roman" w:hAnsi="Times New Roman"/>
                <w:b/>
                <w:sz w:val="20"/>
              </w:rPr>
              <w:t>Auslöser Crashes</w:t>
            </w:r>
          </w:p>
        </w:tc>
      </w:tr>
      <w:tr>
        <w:tc>
          <w:tcPr>
            <w:tcW w:type="dxa" w:w="1814"/>
          </w:tcPr>
          <w:p>
            <w:r>
              <w:rPr>
                <w:rFonts w:ascii="Times New Roman" w:hAnsi="Times New Roman"/>
                <w:sz w:val="20"/>
              </w:rPr>
              <w:t>September 2025</w:t>
            </w:r>
          </w:p>
        </w:tc>
        <w:tc>
          <w:tcPr>
            <w:tcW w:type="dxa" w:w="1814"/>
          </w:tcPr>
          <w:p>
            <w:r>
              <w:rPr>
                <w:rFonts w:ascii="Times New Roman" w:hAnsi="Times New Roman"/>
                <w:sz w:val="20"/>
              </w:rPr>
              <w:t>16/30 (53 %)</w:t>
            </w:r>
          </w:p>
        </w:tc>
        <w:tc>
          <w:tcPr>
            <w:tcW w:type="dxa" w:w="1814"/>
          </w:tcPr>
          <w:p>
            <w:r>
              <w:rPr>
                <w:rFonts w:ascii="Times New Roman" w:hAnsi="Times New Roman"/>
                <w:sz w:val="20"/>
              </w:rPr>
              <w:t>4</w:t>
            </w:r>
          </w:p>
        </w:tc>
        <w:tc>
          <w:tcPr>
            <w:tcW w:type="dxa" w:w="1814"/>
          </w:tcPr>
          <w:p>
            <w:r>
              <w:rPr>
                <w:rFonts w:ascii="Times New Roman" w:hAnsi="Times New Roman"/>
                <w:sz w:val="20"/>
              </w:rPr>
              <w:t>14 min</w:t>
            </w:r>
          </w:p>
        </w:tc>
        <w:tc>
          <w:tcPr>
            <w:tcW w:type="dxa" w:w="1814"/>
          </w:tcPr>
          <w:p>
            <w:r>
              <w:rPr>
                <w:rFonts w:ascii="Times New Roman" w:hAnsi="Times New Roman"/>
                <w:sz w:val="20"/>
              </w:rPr>
              <w:t>stationäre Aufnahme SKH (Fahrt), Dusche, Behördentelefon</w:t>
            </w:r>
          </w:p>
        </w:tc>
      </w:tr>
      <w:tr>
        <w:tc>
          <w:tcPr>
            <w:tcW w:type="dxa" w:w="1814"/>
          </w:tcPr>
          <w:p>
            <w:r>
              <w:rPr>
                <w:rFonts w:ascii="Times New Roman" w:hAnsi="Times New Roman"/>
                <w:sz w:val="20"/>
              </w:rPr>
              <w:t>Oktober 2025</w:t>
            </w:r>
          </w:p>
        </w:tc>
        <w:tc>
          <w:tcPr>
            <w:tcW w:type="dxa" w:w="1814"/>
          </w:tcPr>
          <w:p>
            <w:r>
              <w:rPr>
                <w:rFonts w:ascii="Times New Roman" w:hAnsi="Times New Roman"/>
                <w:sz w:val="20"/>
              </w:rPr>
              <w:t>18/31 (58 %)</w:t>
            </w:r>
          </w:p>
        </w:tc>
        <w:tc>
          <w:tcPr>
            <w:tcW w:type="dxa" w:w="1814"/>
          </w:tcPr>
          <w:p>
            <w:r>
              <w:rPr>
                <w:rFonts w:ascii="Times New Roman" w:hAnsi="Times New Roman"/>
                <w:sz w:val="20"/>
              </w:rPr>
              <w:t>6</w:t>
            </w:r>
          </w:p>
        </w:tc>
        <w:tc>
          <w:tcPr>
            <w:tcW w:type="dxa" w:w="1814"/>
          </w:tcPr>
          <w:p>
            <w:r>
              <w:rPr>
                <w:rFonts w:ascii="Times New Roman" w:hAnsi="Times New Roman"/>
                <w:sz w:val="20"/>
              </w:rPr>
              <w:t>10 min</w:t>
            </w:r>
          </w:p>
        </w:tc>
        <w:tc>
          <w:tcPr>
            <w:tcW w:type="dxa" w:w="1814"/>
          </w:tcPr>
          <w:p>
            <w:r>
              <w:rPr>
                <w:rFonts w:ascii="Times New Roman" w:hAnsi="Times New Roman"/>
                <w:sz w:val="20"/>
              </w:rPr>
              <w:t>Arzttermine, Kinder schule, Einkauf (Marko) reichen nicht → eigene Ausführung 1× → Crash</w:t>
            </w:r>
          </w:p>
        </w:tc>
      </w:tr>
    </w:tbl>
    <w:p/>
    <w:p>
      <w:pPr>
        <w:pStyle w:val="Heading2"/>
      </w:pPr>
      <w:r>
        <w:rPr>
          <w:rFonts w:ascii="Times New Roman" w:hAnsi="Times New Roman"/>
        </w:rPr>
        <w:t>Ausgewählte Tagebucheinträge (Original-Wortlaut Mandantin)</w:t>
      </w:r>
    </w:p>
    <w:p>
      <w:pPr>
        <w:jc w:val="left"/>
      </w:pPr>
      <w:r>
        <w:rPr>
          <w:b/>
        </w:rPr>
        <w:t>05.09.2025:</w:t>
      </w:r>
    </w:p>
    <w:p>
      <w:pPr>
        <w:ind w:left="567"/>
      </w:pPr>
      <w:r>
        <w:rPr>
          <w:i/>
        </w:rPr>
        <w:t>"Heute ins SKH gefahren (Aufnahme). Die 20-Minuten-Fahrt im Taxi hat mich komplett erledigt. Konnte im Aufnahmegespräch kaum sitzen. Im Zimmer sofort gelegen. Nicht geweint – zu erschöpft dafür. Marko hat die Kinder erklärt, dass Mama ins Krankenhaus muss."</w:t>
      </w:r>
    </w:p>
    <w:p>
      <w:pPr>
        <w:jc w:val="left"/>
      </w:pPr>
      <w:r>
        <w:rPr>
          <w:b/>
        </w:rPr>
        <w:t>12.10.2025:</w:t>
      </w:r>
    </w:p>
    <w:p>
      <w:pPr>
        <w:ind w:left="567"/>
      </w:pPr>
      <w:r>
        <w:rPr>
          <w:i/>
        </w:rPr>
        <w:t>"Gestern hat Liam Geburtstag. Ich konnte nicht am Tisch sitzen. Marko hat Torte gemacht. Ich habe durch die halboffene Schlafzimmertür zugehört. Liam ist zu mir gekommen und hat gesagt 'Macht nichts Mama'. Das war das Schlimmste. Ich hätte alles dafür gegeben, auch nur eine Stunde normal zu sein."</w:t>
      </w:r>
    </w:p>
    <w:p>
      <w:pPr>
        <w:jc w:val="left"/>
      </w:pPr>
      <w:r>
        <w:rPr>
          <w:b/>
        </w:rPr>
        <w:t>14.11.2025:</w:t>
      </w:r>
    </w:p>
    <w:p>
      <w:pPr>
        <w:ind w:left="567"/>
      </w:pPr>
      <w:r>
        <w:rPr>
          <w:i/>
        </w:rPr>
        <w:t>"Vier Jahre. Genau vier Jahre seit dem positiven Test. Ich dachte, es wird irgendwann besser. Es wird nicht besser. Ich versuche zu akzeptieren, dass das jetzt mein Leben ist. Aber es fällt mir sehr schwer."</w:t>
      </w:r>
    </w:p>
    <w:p>
      <w:pPr>
        <w:jc w:val="left"/>
      </w:pPr>
      <w:r>
        <w:rPr>
          <w:b/>
        </w:rPr>
        <w:t>28.01.2026:</w:t>
      </w:r>
    </w:p>
    <w:p>
      <w:pPr>
        <w:ind w:left="567"/>
      </w:pPr>
      <w:r>
        <w:rPr>
          <w:i/>
        </w:rPr>
        <w:t>"Bescheid von UKBW. Abgelehnt. Habe einen Stunde geweint, dann Crash. Zwei Tage Bett."</w:t>
      </w:r>
    </w:p>
    <w:p>
      <w:pPr>
        <w:jc w:val="left"/>
      </w:pPr>
      <w:r>
        <w:rPr>
          <w:b/>
        </w:rPr>
        <w:t>14.02.2026:</w:t>
      </w:r>
    </w:p>
    <w:p>
      <w:pPr>
        <w:ind w:left="567"/>
      </w:pPr>
      <w:r>
        <w:rPr>
          <w:i/>
        </w:rPr>
        <w:t>"Heute kam der DRV-Bescheid. 'Können noch sechs Stunden täglich arbeiten.' Ich kann nicht mal sechs Minuten aufrecht stehen. Marko hat Sonnemann angerufen."</w:t>
      </w:r>
    </w:p>
    <w:p/>
    <w:p>
      <w:pPr>
        <w:pStyle w:val="Heading2"/>
      </w:pPr>
      <w:r>
        <w:rPr>
          <w:rFonts w:ascii="Times New Roman" w:hAnsi="Times New Roman"/>
        </w:rPr>
        <w:t>Statistische Auswertung (August 2025 – Januar 2026)</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Monat</w:t>
            </w:r>
          </w:p>
        </w:tc>
        <w:tc>
          <w:tcPr>
            <w:tcW w:type="dxa" w:w="1814"/>
          </w:tcPr>
          <w:p>
            <w:r>
              <w:rPr>
                <w:rFonts w:ascii="Times New Roman" w:hAnsi="Times New Roman"/>
                <w:b/>
                <w:sz w:val="20"/>
              </w:rPr>
              <w:t>Bettlägerig-Tage</w:t>
            </w:r>
          </w:p>
        </w:tc>
        <w:tc>
          <w:tcPr>
            <w:tcW w:type="dxa" w:w="1814"/>
          </w:tcPr>
          <w:p>
            <w:r>
              <w:rPr>
                <w:rFonts w:ascii="Times New Roman" w:hAnsi="Times New Roman"/>
                <w:b/>
                <w:sz w:val="20"/>
              </w:rPr>
              <w:t>Bettlägerig %</w:t>
            </w:r>
          </w:p>
        </w:tc>
        <w:tc>
          <w:tcPr>
            <w:tcW w:type="dxa" w:w="1814"/>
          </w:tcPr>
          <w:p>
            <w:r>
              <w:rPr>
                <w:rFonts w:ascii="Times New Roman" w:hAnsi="Times New Roman"/>
                <w:b/>
                <w:sz w:val="20"/>
              </w:rPr>
              <w:t>Crashes</w:t>
            </w:r>
          </w:p>
        </w:tc>
        <w:tc>
          <w:tcPr>
            <w:tcW w:type="dxa" w:w="1814"/>
          </w:tcPr>
          <w:p>
            <w:r>
              <w:rPr>
                <w:rFonts w:ascii="Times New Roman" w:hAnsi="Times New Roman"/>
                <w:b/>
                <w:sz w:val="20"/>
              </w:rPr>
              <w:t>Ø Aktiv-Min/Tag</w:t>
            </w:r>
          </w:p>
        </w:tc>
      </w:tr>
      <w:tr>
        <w:tc>
          <w:tcPr>
            <w:tcW w:type="dxa" w:w="1814"/>
          </w:tcPr>
          <w:p>
            <w:r>
              <w:rPr>
                <w:rFonts w:ascii="Times New Roman" w:hAnsi="Times New Roman"/>
                <w:sz w:val="20"/>
              </w:rPr>
              <w:t>August 2025</w:t>
            </w:r>
          </w:p>
        </w:tc>
        <w:tc>
          <w:tcPr>
            <w:tcW w:type="dxa" w:w="1814"/>
          </w:tcPr>
          <w:p>
            <w:r>
              <w:rPr>
                <w:rFonts w:ascii="Times New Roman" w:hAnsi="Times New Roman"/>
                <w:sz w:val="20"/>
              </w:rPr>
              <w:t>17</w:t>
            </w:r>
          </w:p>
        </w:tc>
        <w:tc>
          <w:tcPr>
            <w:tcW w:type="dxa" w:w="1814"/>
          </w:tcPr>
          <w:p>
            <w:r>
              <w:rPr>
                <w:rFonts w:ascii="Times New Roman" w:hAnsi="Times New Roman"/>
                <w:sz w:val="20"/>
              </w:rPr>
              <w:t>55 %</w:t>
            </w:r>
          </w:p>
        </w:tc>
        <w:tc>
          <w:tcPr>
            <w:tcW w:type="dxa" w:w="1814"/>
          </w:tcPr>
          <w:p>
            <w:r>
              <w:rPr>
                <w:rFonts w:ascii="Times New Roman" w:hAnsi="Times New Roman"/>
                <w:sz w:val="20"/>
              </w:rPr>
              <w:t>5</w:t>
            </w:r>
          </w:p>
        </w:tc>
        <w:tc>
          <w:tcPr>
            <w:tcW w:type="dxa" w:w="1814"/>
          </w:tcPr>
          <w:p>
            <w:r>
              <w:rPr>
                <w:rFonts w:ascii="Times New Roman" w:hAnsi="Times New Roman"/>
                <w:sz w:val="20"/>
              </w:rPr>
              <w:t>12</w:t>
            </w:r>
          </w:p>
        </w:tc>
      </w:tr>
      <w:tr>
        <w:tc>
          <w:tcPr>
            <w:tcW w:type="dxa" w:w="1814"/>
          </w:tcPr>
          <w:p>
            <w:r>
              <w:rPr>
                <w:rFonts w:ascii="Times New Roman" w:hAnsi="Times New Roman"/>
                <w:sz w:val="20"/>
              </w:rPr>
              <w:t>September 2025</w:t>
            </w:r>
          </w:p>
        </w:tc>
        <w:tc>
          <w:tcPr>
            <w:tcW w:type="dxa" w:w="1814"/>
          </w:tcPr>
          <w:p>
            <w:r>
              <w:rPr>
                <w:rFonts w:ascii="Times New Roman" w:hAnsi="Times New Roman"/>
                <w:sz w:val="20"/>
              </w:rPr>
              <w:t>16</w:t>
            </w:r>
          </w:p>
        </w:tc>
        <w:tc>
          <w:tcPr>
            <w:tcW w:type="dxa" w:w="1814"/>
          </w:tcPr>
          <w:p>
            <w:r>
              <w:rPr>
                <w:rFonts w:ascii="Times New Roman" w:hAnsi="Times New Roman"/>
                <w:sz w:val="20"/>
              </w:rPr>
              <w:t>53 %</w:t>
            </w:r>
          </w:p>
        </w:tc>
        <w:tc>
          <w:tcPr>
            <w:tcW w:type="dxa" w:w="1814"/>
          </w:tcPr>
          <w:p>
            <w:r>
              <w:rPr>
                <w:rFonts w:ascii="Times New Roman" w:hAnsi="Times New Roman"/>
                <w:sz w:val="20"/>
              </w:rPr>
              <w:t>4</w:t>
            </w:r>
          </w:p>
        </w:tc>
        <w:tc>
          <w:tcPr>
            <w:tcW w:type="dxa" w:w="1814"/>
          </w:tcPr>
          <w:p>
            <w:r>
              <w:rPr>
                <w:rFonts w:ascii="Times New Roman" w:hAnsi="Times New Roman"/>
                <w:sz w:val="20"/>
              </w:rPr>
              <w:t>14</w:t>
            </w:r>
          </w:p>
        </w:tc>
      </w:tr>
      <w:tr>
        <w:tc>
          <w:tcPr>
            <w:tcW w:type="dxa" w:w="1814"/>
          </w:tcPr>
          <w:p>
            <w:r>
              <w:rPr>
                <w:rFonts w:ascii="Times New Roman" w:hAnsi="Times New Roman"/>
                <w:sz w:val="20"/>
              </w:rPr>
              <w:t>Oktober 2025</w:t>
            </w:r>
          </w:p>
        </w:tc>
        <w:tc>
          <w:tcPr>
            <w:tcW w:type="dxa" w:w="1814"/>
          </w:tcPr>
          <w:p>
            <w:r>
              <w:rPr>
                <w:rFonts w:ascii="Times New Roman" w:hAnsi="Times New Roman"/>
                <w:sz w:val="20"/>
              </w:rPr>
              <w:t>18</w:t>
            </w:r>
          </w:p>
        </w:tc>
        <w:tc>
          <w:tcPr>
            <w:tcW w:type="dxa" w:w="1814"/>
          </w:tcPr>
          <w:p>
            <w:r>
              <w:rPr>
                <w:rFonts w:ascii="Times New Roman" w:hAnsi="Times New Roman"/>
                <w:sz w:val="20"/>
              </w:rPr>
              <w:t>58 %</w:t>
            </w:r>
          </w:p>
        </w:tc>
        <w:tc>
          <w:tcPr>
            <w:tcW w:type="dxa" w:w="1814"/>
          </w:tcPr>
          <w:p>
            <w:r>
              <w:rPr>
                <w:rFonts w:ascii="Times New Roman" w:hAnsi="Times New Roman"/>
                <w:sz w:val="20"/>
              </w:rPr>
              <w:t>6</w:t>
            </w:r>
          </w:p>
        </w:tc>
        <w:tc>
          <w:tcPr>
            <w:tcW w:type="dxa" w:w="1814"/>
          </w:tcPr>
          <w:p>
            <w:r>
              <w:rPr>
                <w:rFonts w:ascii="Times New Roman" w:hAnsi="Times New Roman"/>
                <w:sz w:val="20"/>
              </w:rPr>
              <w:t>10</w:t>
            </w:r>
          </w:p>
        </w:tc>
      </w:tr>
      <w:tr>
        <w:tc>
          <w:tcPr>
            <w:tcW w:type="dxa" w:w="1814"/>
          </w:tcPr>
          <w:p>
            <w:r>
              <w:rPr>
                <w:rFonts w:ascii="Times New Roman" w:hAnsi="Times New Roman"/>
                <w:sz w:val="20"/>
              </w:rPr>
              <w:t>November 2025</w:t>
            </w:r>
          </w:p>
        </w:tc>
        <w:tc>
          <w:tcPr>
            <w:tcW w:type="dxa" w:w="1814"/>
          </w:tcPr>
          <w:p>
            <w:r>
              <w:rPr>
                <w:rFonts w:ascii="Times New Roman" w:hAnsi="Times New Roman"/>
                <w:sz w:val="20"/>
              </w:rPr>
              <w:t>15</w:t>
            </w:r>
          </w:p>
        </w:tc>
        <w:tc>
          <w:tcPr>
            <w:tcW w:type="dxa" w:w="1814"/>
          </w:tcPr>
          <w:p>
            <w:r>
              <w:rPr>
                <w:rFonts w:ascii="Times New Roman" w:hAnsi="Times New Roman"/>
                <w:sz w:val="20"/>
              </w:rPr>
              <w:t>50 %</w:t>
            </w:r>
          </w:p>
        </w:tc>
        <w:tc>
          <w:tcPr>
            <w:tcW w:type="dxa" w:w="1814"/>
          </w:tcPr>
          <w:p>
            <w:r>
              <w:rPr>
                <w:rFonts w:ascii="Times New Roman" w:hAnsi="Times New Roman"/>
                <w:sz w:val="20"/>
              </w:rPr>
              <w:t>4</w:t>
            </w:r>
          </w:p>
        </w:tc>
        <w:tc>
          <w:tcPr>
            <w:tcW w:type="dxa" w:w="1814"/>
          </w:tcPr>
          <w:p>
            <w:r>
              <w:rPr>
                <w:rFonts w:ascii="Times New Roman" w:hAnsi="Times New Roman"/>
                <w:sz w:val="20"/>
              </w:rPr>
              <w:t>16</w:t>
            </w:r>
          </w:p>
        </w:tc>
      </w:tr>
      <w:tr>
        <w:tc>
          <w:tcPr>
            <w:tcW w:type="dxa" w:w="1814"/>
          </w:tcPr>
          <w:p>
            <w:r>
              <w:rPr>
                <w:rFonts w:ascii="Times New Roman" w:hAnsi="Times New Roman"/>
                <w:sz w:val="20"/>
              </w:rPr>
              <w:t>Dezember 2025</w:t>
            </w:r>
          </w:p>
        </w:tc>
        <w:tc>
          <w:tcPr>
            <w:tcW w:type="dxa" w:w="1814"/>
          </w:tcPr>
          <w:p>
            <w:r>
              <w:rPr>
                <w:rFonts w:ascii="Times New Roman" w:hAnsi="Times New Roman"/>
                <w:sz w:val="20"/>
              </w:rPr>
              <w:t>20</w:t>
            </w:r>
          </w:p>
        </w:tc>
        <w:tc>
          <w:tcPr>
            <w:tcW w:type="dxa" w:w="1814"/>
          </w:tcPr>
          <w:p>
            <w:r>
              <w:rPr>
                <w:rFonts w:ascii="Times New Roman" w:hAnsi="Times New Roman"/>
                <w:sz w:val="20"/>
              </w:rPr>
              <w:t>65 %</w:t>
            </w:r>
          </w:p>
        </w:tc>
        <w:tc>
          <w:tcPr>
            <w:tcW w:type="dxa" w:w="1814"/>
          </w:tcPr>
          <w:p>
            <w:r>
              <w:rPr>
                <w:rFonts w:ascii="Times New Roman" w:hAnsi="Times New Roman"/>
                <w:sz w:val="20"/>
              </w:rPr>
              <w:t>7</w:t>
            </w:r>
          </w:p>
        </w:tc>
        <w:tc>
          <w:tcPr>
            <w:tcW w:type="dxa" w:w="1814"/>
          </w:tcPr>
          <w:p>
            <w:r>
              <w:rPr>
                <w:rFonts w:ascii="Times New Roman" w:hAnsi="Times New Roman"/>
                <w:sz w:val="20"/>
              </w:rPr>
              <w:t>8</w:t>
            </w:r>
          </w:p>
        </w:tc>
      </w:tr>
      <w:tr>
        <w:tc>
          <w:tcPr>
            <w:tcW w:type="dxa" w:w="1814"/>
          </w:tcPr>
          <w:p>
            <w:r>
              <w:rPr>
                <w:rFonts w:ascii="Times New Roman" w:hAnsi="Times New Roman"/>
                <w:sz w:val="20"/>
              </w:rPr>
              <w:t>Januar 2026</w:t>
            </w:r>
          </w:p>
        </w:tc>
        <w:tc>
          <w:tcPr>
            <w:tcW w:type="dxa" w:w="1814"/>
          </w:tcPr>
          <w:p>
            <w:r>
              <w:rPr>
                <w:rFonts w:ascii="Times New Roman" w:hAnsi="Times New Roman"/>
                <w:sz w:val="20"/>
              </w:rPr>
              <w:t>21</w:t>
            </w:r>
          </w:p>
        </w:tc>
        <w:tc>
          <w:tcPr>
            <w:tcW w:type="dxa" w:w="1814"/>
          </w:tcPr>
          <w:p>
            <w:r>
              <w:rPr>
                <w:rFonts w:ascii="Times New Roman" w:hAnsi="Times New Roman"/>
                <w:sz w:val="20"/>
              </w:rPr>
              <w:t>68 %</w:t>
            </w:r>
          </w:p>
        </w:tc>
        <w:tc>
          <w:tcPr>
            <w:tcW w:type="dxa" w:w="1814"/>
          </w:tcPr>
          <w:p>
            <w:r>
              <w:rPr>
                <w:rFonts w:ascii="Times New Roman" w:hAnsi="Times New Roman"/>
                <w:sz w:val="20"/>
              </w:rPr>
              <w:t>8</w:t>
            </w:r>
          </w:p>
        </w:tc>
        <w:tc>
          <w:tcPr>
            <w:tcW w:type="dxa" w:w="1814"/>
          </w:tcPr>
          <w:p>
            <w:r>
              <w:rPr>
                <w:rFonts w:ascii="Times New Roman" w:hAnsi="Times New Roman"/>
                <w:sz w:val="20"/>
              </w:rPr>
              <w:t>7</w:t>
            </w:r>
          </w:p>
        </w:tc>
      </w:tr>
      <w:tr>
        <w:tc>
          <w:tcPr>
            <w:tcW w:type="dxa" w:w="1814"/>
          </w:tcPr>
          <w:p>
            <w:r>
              <w:rPr>
                <w:rFonts w:ascii="Times New Roman" w:hAnsi="Times New Roman"/>
                <w:b/>
                <w:sz w:val="20"/>
              </w:rPr>
              <w:t>Gesamt 6 Monate</w:t>
            </w:r>
          </w:p>
        </w:tc>
        <w:tc>
          <w:tcPr>
            <w:tcW w:type="dxa" w:w="1814"/>
          </w:tcPr>
          <w:p>
            <w:r>
              <w:rPr>
                <w:rFonts w:ascii="Times New Roman" w:hAnsi="Times New Roman"/>
                <w:b/>
                <w:sz w:val="20"/>
              </w:rPr>
              <w:t>107 / 184</w:t>
            </w:r>
          </w:p>
        </w:tc>
        <w:tc>
          <w:tcPr>
            <w:tcW w:type="dxa" w:w="1814"/>
          </w:tcPr>
          <w:p>
            <w:r>
              <w:rPr>
                <w:rFonts w:ascii="Times New Roman" w:hAnsi="Times New Roman"/>
                <w:b/>
                <w:sz w:val="20"/>
              </w:rPr>
              <w:t>58 %</w:t>
            </w:r>
          </w:p>
        </w:tc>
        <w:tc>
          <w:tcPr>
            <w:tcW w:type="dxa" w:w="1814"/>
          </w:tcPr>
          <w:p>
            <w:r>
              <w:rPr>
                <w:rFonts w:ascii="Times New Roman" w:hAnsi="Times New Roman"/>
                <w:b/>
                <w:sz w:val="20"/>
              </w:rPr>
              <w:t>34</w:t>
            </w:r>
          </w:p>
        </w:tc>
        <w:tc>
          <w:tcPr>
            <w:tcW w:type="dxa" w:w="1814"/>
          </w:tcPr>
          <w:p>
            <w:r>
              <w:rPr>
                <w:rFonts w:ascii="Times New Roman" w:hAnsi="Times New Roman"/>
                <w:b/>
                <w:sz w:val="20"/>
              </w:rPr>
              <w:t>11</w:t>
            </w:r>
          </w:p>
        </w:tc>
      </w:tr>
    </w:tbl>
    <w:p>
      <w:pPr>
        <w:jc w:val="left"/>
      </w:pPr>
      <w:r>
        <w:rPr>
          <w:b/>
        </w:rPr>
        <w:t>Schlussfolgerung:</w:t>
      </w:r>
      <w:r>
        <w:t xml:space="preserve"> Frau Feldermann verbrachte in den letzten 6 Monaten 58 % aller Tage überwiegend oder vollständig bettlägerig. Das durchschnittliche tägliche Aktivitätsfenster betrug 11 Minuten. Diese Daten belegen eindrücklich, dass ein Restleistungsvermögen von 6 Stunden täglich (wie von DRV-Gutachter Dr. Härtung angenommen) der tatsächlichen Leistungsfähigkeit in keiner Weise entspricht.</w:t>
      </w:r>
    </w:p>
    <w:p/>
    <w:p>
      <w:pPr>
        <w:jc w:val="left"/>
      </w:pPr>
      <w:r>
        <w:rPr>
          <w:i/>
        </w:rPr>
        <w:t>Auszug für Kanzleiakte aufbereitet: RA Sonnemann, 17.02.2026</w:t>
      </w:r>
    </w:p>
    <w:p>
      <w:pPr>
        <w:jc w:val="left"/>
      </w:pPr>
      <w:r>
        <w:rPr>
          <w:i/>
        </w:rPr>
        <w:t>Vollständiges Tagebuch bei Mandantin; auf Anforderung vorzulegen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