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Zeitplan Signing → Closing</w:t>
      </w:r>
    </w:p>
    <w:p>
      <w:pPr>
        <w:jc w:val="left"/>
      </w:pPr>
      <w:r>
        <w:t>Aktenzeichen: FST-2026-0918</w:t>
      </w:r>
    </w:p>
    <w:p>
      <w:pPr>
        <w:jc w:val="left"/>
      </w:pPr>
      <w:r>
        <w:t>Datum: 15. Mai 2026</w:t>
      </w:r>
    </w:p>
    <w:p>
      <w:pPr>
        <w:jc w:val="left"/>
      </w:pPr>
      <w:r>
        <w:t>Verfasserin: RA Dr. Theresa Federkamp-Wittfeldt</w:t>
      </w:r>
    </w:p>
    <w:p>
      <w:pPr>
        <w:pStyle w:val="Heading2"/>
      </w:pPr>
      <w:r>
        <w:rPr>
          <w:rFonts w:ascii="Times New Roman" w:hAnsi="Times New Roman"/>
        </w:rPr>
        <w:t>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Vorbereitungsphase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Mandatserteilung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 April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Vorstand Volkenrath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Vorbereitungsphase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Exklusivitätsvereinbarung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 April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Federkamp-Wittfeldt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Due Diligence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Start Legal DD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 April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FST gesamt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Due Diligence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BKartA Pre-Notification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 Mai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Roosendaal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Due Diligence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BMWK Vorabgespräch AWG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 Mai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Federkamp-Wittfeldt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Due Diligence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Phase-II-Umweltaudit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 Mai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Bremerhöfer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Arbeit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Due Diligence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Abschluss Legal DD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 Mai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FST gesamt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Signing-Vorbereitung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SPA-Verhandlungen abgeschlossen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 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FST / Caledonian Counsel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Signing-Vorbereitung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Aufsichtsratsbeschluss Volkenrath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 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Vorstand Volkenrath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Signing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Unterzeichnung SPA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 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 Parteien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Between Signing/Closing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BKartA-Anmeldung vollständig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 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Roosendaal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Between Signing/Closing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CMA-Anmeldung vollständig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 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Bearboe &amp; Harrington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Between Signing/Closing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BSH SeeAnlV-Antrag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 Mai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Roosendaal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Between Signing/Closing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BKartA-Freigabe (Ziel Phase 1)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 August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BKartA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Between Signing/Closing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CMA-Freigabe (Ziel Phase 1)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 August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CMA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Between Signing/Closing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BMWK-Freigabe AWG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 August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BMWK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Closing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Notarielle Grundstücksübertragung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 August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Notar Hannover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Closing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Vollzug Closing / Kaufpreiszahlung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 September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CFO Hagenburg / Rothschild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Post-Closing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Mitarbeiterübergang § 613a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 Oktober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COO Lattermann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Post-Closing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BSI-Registrierung KRITIS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 März 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COO Lattermann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Kritischer Pfad</w:t>
      </w:r>
    </w:p>
    <w:p>
      <w:pPr>
        <w:jc w:val="left"/>
      </w:pPr>
      <w:r>
        <w:t xml:space="preserve">Der kritische Pfad verläuft: </w:t>
      </w:r>
      <w:r>
        <w:rPr>
          <w:b/>
        </w:rPr>
        <w:t>BMWK-AWG-Freigabe → CMA-Phase-1 → BKartA-Phase-1 → Closing</w:t>
      </w:r>
      <w:r>
        <w:t>. Die AWG-Prüfung ist der zeitlich unsicherste Faktor. Ein Puffer von sechs Wochen ist bereits im Zeitplan berücksichtigt. Falls BKartA Phase 2 eröffnet, verschiebt sich das Closing um bis zu vier Monate (neues Closing-Datum: 1. Januar 2027).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