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Erstgespräch</w:t>
      </w:r>
    </w:p>
    <w:p>
      <w:pPr>
        <w:jc w:val="left"/>
      </w:pPr>
      <w:r>
        <w:t>Datum: 28.05.2026</w:t>
      </w:r>
    </w:p>
    <w:p>
      <w:pPr>
        <w:jc w:val="left"/>
      </w:pPr>
      <w:r>
        <w:t>Mandanten: Marianne Albers und Dr. Henning Albers, Rosengartenstraße 17, 50996 Köln</w:t>
      </w:r>
    </w:p>
    <w:p>
      <w:pPr>
        <w:jc w:val="left"/>
      </w:pPr>
      <w:r>
        <w:t>Gegenseite: Stefan und Lara Kessler, Rosengartenstraße 19, 50996 Köln</w:t>
      </w:r>
    </w:p>
    <w:p>
      <w:pPr>
        <w:jc w:val="left"/>
      </w:pPr>
      <w:r>
        <w:t>Bearbeiterin: RAin Johanna Welling</w:t>
      </w:r>
    </w:p>
    <w:p>
      <w:pPr>
        <w:pStyle w:val="Heading2"/>
      </w:pPr>
      <w:r>
        <w:rPr>
          <w:rFonts w:ascii="Times New Roman" w:hAnsi="Times New Roman"/>
        </w:rPr>
        <w:t>Gesprächsnotiz</w:t>
      </w:r>
    </w:p>
    <w:p>
      <w:pPr>
        <w:jc w:val="left"/>
      </w:pPr>
      <w:r>
        <w:t>Frau Albers kommt mit einem Leitzordner, einem USB-Stick und 147 ausgedruckten Fotos. Herr Albers ist per Telefon zugeschaltet und unterbricht mehrfach, weil er "endlich eine klare Kante" möchte. Beide Mandanten wirken erschöpft. Sie wohnen seit 2011 im Haus. Kesslers sind 2023 eingezogen und haben seitdem Garten und Zufahrt vollständig umgebaut.</w:t>
      </w:r>
    </w:p>
    <w:p>
      <w:pPr>
        <w:jc w:val="left"/>
      </w:pPr>
      <w:r>
        <w:t>Der Streit begann im Frühjahr 2024 mit einer Thujahecke. Frau Albers bat um Rückschnitt, weil die Hecke auf ihrer Seite den schmalen Gartenweg verdunkelte. Herr Kessler antwortete damals noch freundlich, er habe "gerade andere Baustellen". Im Sommer 2024 wurde der alte Holzschuppen abgerissen. Seit Oktober 2024 steht dort ein Carport mit Metallpfosten und einem flachen Dach. Nach Albers' Messung ragt die Dachkante 18 bis 24 cm über die Grenze. Die Dachrinne endet an einem Fallrohr, das bei Starkregen Wasser auf das Beet der Albers drückt.</w:t>
      </w:r>
    </w:p>
    <w:p>
      <w:pPr>
        <w:jc w:val="left"/>
      </w:pPr>
      <w:r>
        <w:t>Im Februar 2025 wurde bei Kesslers eine Baugrube für einen kleinen Pool ausgehoben. Danach entstanden Risse an der Grenzmauer, die Albers 2017 errichten ließen. Ein Maurer hat mündlich gesagt, die Mauer "hängt jetzt in der Luft". Kesslers halten das für übertrieben.</w:t>
      </w:r>
    </w:p>
    <w:p>
      <w:pPr>
        <w:jc w:val="left"/>
      </w:pPr>
      <w:r>
        <w:t>Die alte Platane steht auf Kesslers Grundstück etwa 1,20 m von der Grenze. Äste ragen weit über Garage und Wintergarten der Albers. Wurzeln drücken Pflaster hoch. Die Dachrinne des Wintergartens ist im Herbst 2025 zweimal übergelaufen. Ein Gartenbauer wollte im März 2026 schneiden, brach aber ab, weil Herr Kessler mit Baumschutzsatzung und Polizei drohte.</w:t>
      </w:r>
    </w:p>
    <w:p>
      <w:pPr>
        <w:jc w:val="left"/>
      </w:pPr>
      <w:r>
        <w:t>Weitere Punkte:</w:t>
      </w:r>
    </w:p>
    <w:p>
      <w:pPr>
        <w:pStyle w:val="ListBullet"/>
      </w:pPr>
      <w:r>
        <w:t>neuer Sichtschutzzaun aus WPC, 2,10 m hoch, seit April 2026;</w:t>
      </w:r>
    </w:p>
    <w:p>
      <w:pPr>
        <w:pStyle w:val="ListBullet"/>
      </w:pPr>
      <w:r>
        <w:t>LED-Strahler mit Bewegungsmelder, leuchtet nachts ins Schlafzimmer;</w:t>
      </w:r>
    </w:p>
    <w:p>
      <w:pPr>
        <w:pStyle w:val="ListBullet"/>
      </w:pPr>
      <w:r>
        <w:t>Kamera an Kesslers Carport, nach Aussage der Mandanten auf Gartenweg gerichtet;</w:t>
      </w:r>
    </w:p>
    <w:p>
      <w:pPr>
        <w:pStyle w:val="ListBullet"/>
      </w:pPr>
      <w:r>
        <w:t>Grillrauch an Wochenenden, vor allem seit Kesslers eine Außenküche haben;</w:t>
      </w:r>
    </w:p>
    <w:p>
      <w:pPr>
        <w:pStyle w:val="ListBullet"/>
      </w:pPr>
      <w:r>
        <w:t>Kesslers verlangen Zugang durch Albers' Garten für Wartung am Carport und für Pooltechnik.</w:t>
      </w:r>
    </w:p>
    <w:p>
      <w:pPr>
        <w:pStyle w:val="Heading2"/>
      </w:pPr>
      <w:r>
        <w:rPr>
          <w:rFonts w:ascii="Times New Roman" w:hAnsi="Times New Roman"/>
        </w:rPr>
        <w:t>Mandantenziel</w:t>
      </w:r>
    </w:p>
    <w:p>
      <w:pPr>
        <w:jc w:val="left"/>
      </w:pPr>
      <w:r>
        <w:t>Albers wollen:</w:t>
      </w:r>
    </w:p>
    <w:p>
      <w:pPr>
        <w:pStyle w:val="ListNumber"/>
      </w:pPr>
      <w:r>
        <w:t>Carportüberbau und Dachentwässerung klären.</w:t>
      </w:r>
    </w:p>
    <w:p>
      <w:pPr>
        <w:pStyle w:val="ListNumber"/>
      </w:pPr>
      <w:r>
        <w:t>Äste/Wurzeln beseitigt oder Rückschnitt erlaubt bekommen.</w:t>
      </w:r>
    </w:p>
    <w:p>
      <w:pPr>
        <w:pStyle w:val="ListNumber"/>
      </w:pPr>
      <w:r>
        <w:t>Baugruben-/Mauerschaden sichern.</w:t>
      </w:r>
    </w:p>
    <w:p>
      <w:pPr>
        <w:pStyle w:val="ListNumber"/>
      </w:pPr>
      <w:r>
        <w:t>Sichtschutzzaun niedriger oder versetzt.</w:t>
      </w:r>
    </w:p>
    <w:p>
      <w:pPr>
        <w:pStyle w:val="ListNumber"/>
      </w:pPr>
      <w:r>
        <w:t>Kamera und Licht weg vom Garten.</w:t>
      </w:r>
    </w:p>
    <w:p>
      <w:pPr>
        <w:pStyle w:val="ListNumber"/>
      </w:pPr>
      <w:r>
        <w:t>Keine Handwerker durch den Garten.</w:t>
      </w:r>
    </w:p>
    <w:p>
      <w:pPr>
        <w:pStyle w:val="ListNumber"/>
      </w:pPr>
      <w:r>
        <w:t>Möglichst Vergleich, aber nicht um jeden Preis.</w:t>
      </w:r>
    </w:p>
    <w:p>
      <w:pPr>
        <w:pStyle w:val="Heading2"/>
      </w:pPr>
      <w:r>
        <w:rPr>
          <w:rFonts w:ascii="Times New Roman" w:hAnsi="Times New Roman"/>
        </w:rPr>
        <w:t>Sofortbewertung</w:t>
      </w:r>
    </w:p>
    <w:p>
      <w:pPr>
        <w:jc w:val="left"/>
      </w:pPr>
      <w:r>
        <w:t>Eilbedürftig sind Baugrube/Stützmauer und möglicher weiterer Schaden bei Starkregen. Außerdem sollten Grenzverlauf und Carportüberstand nicht weiter nur mit Maßband und Wut gemessen werden. Vermessung, Fotoplan und sachverständige Einschätzung zur Mauer stehen oben.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