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Fall 07: Mahnbescheid Inkasso wegen Telekommunikationsvertrag</w:t>
      </w:r>
    </w:p>
    <w:p>
      <w:pPr>
        <w:jc w:val="left"/>
      </w:pPr>
      <w:r>
        <w:t>AZ: BSBZ-2026-08-0294</w:t>
      </w:r>
    </w:p>
    <w:p>
      <w:pPr>
        <w:jc w:val="left"/>
      </w:pPr>
      <w:r>
        <w:t>Erstkontakt: 18.08.2026</w:t>
      </w:r>
    </w:p>
    <w:p>
      <w:pPr>
        <w:jc w:val="left"/>
      </w:pPr>
      <w:r>
        <w:t>Bearbeiterin: Hannah Tannenmoor (Sozialarbeiterin), Rücksprache Dr. Roosendaal</w:t>
      </w:r>
    </w:p>
    <w:p>
      <w:pPr>
        <w:jc w:val="left"/>
      </w:pPr>
      <w:r>
        <w:t>Status: Widerspruch eingelegt; Inkasso-Verfahren ausgesetzt</w:t>
      </w:r>
    </w:p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Klientin: Elif Baran-Schlosser (29), wohnhaft Grünewalder Str. 12, 51103 Köln. Beschäftigt als Küchenhilfe (900 EUR netto/Mon.).</w:t>
      </w:r>
    </w:p>
    <w:p>
      <w:pPr>
        <w:jc w:val="left"/>
      </w:pPr>
      <w:r>
        <w:t>Frau Baran-Schlosser erhielt am 12.08.2026 einen Mahnbescheid des Amtsgerichts Hagen (Zentrales Mahngericht NRW; Aktenzeichen 07-17-654321-0/26) über 1.240 EUR nebst Zinsen 5 % p.a. seit 01.01.2026. Antragsteller: InkassoPoint GmbH (behauptete Forderungsabtretung von Telekom Deutschland GmbH).</w:t>
      </w:r>
    </w:p>
    <w:p>
      <w:pPr>
        <w:jc w:val="left"/>
      </w:pPr>
      <w:r>
        <w:t>Behaupteter Sachverhalt laut Mahnbescheid: offene Monatsrechnungen Mobilfunkvertrag Oktober 2024 bis Dezember 2025 (15 Monate à 79 EUR + 55 EUR Mahngebühren + 30 EUR Inkassogebühren).</w:t>
      </w:r>
    </w:p>
    <w:p>
      <w:pPr>
        <w:jc w:val="left"/>
      </w:pPr>
      <w:r>
        <w:t>Klientin bestreitet die Forderung: Sie habe den Vertrag im September 2024 ordentlich gekündigt (Bestätigungsschreiben Telekom: 25.09.2024, Kopie vorliegend); Telekom habe dennoch weiter abgebucht, Klientin habe Kontozugang wegen Umzug nicht bemerkt.</w:t>
      </w:r>
    </w:p>
    <w:p>
      <w:pPr>
        <w:pStyle w:val="Heading2"/>
      </w:pPr>
      <w:r>
        <w:rPr>
          <w:rFonts w:ascii="Times New Roman" w:hAnsi="Times New Roman"/>
        </w:rPr>
        <w:t>Rechtliche Einschätzung</w:t>
      </w:r>
    </w:p>
    <w:p>
      <w:pPr>
        <w:jc w:val="left"/>
      </w:pPr>
      <w:r>
        <w:rPr>
          <w:b/>
        </w:rPr>
        <w:t>Mahnverfahren (ZPO §§ 689 ff.):</w:t>
      </w:r>
    </w:p>
    <w:p>
      <w:pPr>
        <w:pStyle w:val="ListBullet"/>
      </w:pPr>
      <w:r>
        <w:t>Mahnbescheid ist kein Vollstreckungstitel; er wird erst vollstreckbar nach Abgabe ans Streitgericht ohne Widerspruch.</w:t>
      </w:r>
    </w:p>
    <w:p>
      <w:pPr>
        <w:pStyle w:val="ListBullet"/>
      </w:pPr>
      <w:r>
        <w:t>Widerspruchsfrist: 2 Wochen ab Zustellung (§ 692 Abs. 1 Nr. 3 ZPO).</w:t>
      </w:r>
    </w:p>
    <w:p>
      <w:pPr>
        <w:pStyle w:val="ListBullet"/>
      </w:pPr>
      <w:r>
        <w:t>Zustellung: 14.08.2026 (Zustellungsurkunde beigefügt); Frist bis 28.08.2026.</w:t>
      </w:r>
    </w:p>
    <w:p>
      <w:pPr>
        <w:jc w:val="left"/>
      </w:pPr>
      <w:r>
        <w:rPr>
          <w:b/>
        </w:rPr>
        <w:t>Materielle Prüfung:</w:t>
      </w:r>
    </w:p>
    <w:p>
      <w:pPr>
        <w:pStyle w:val="ListBullet"/>
      </w:pPr>
      <w:r>
        <w:t>Kündigung nachweisbar: Telekom-Bestätigungsschreiben 25.09.2024 belegt wirksame Kündigung.</w:t>
      </w:r>
    </w:p>
    <w:p>
      <w:pPr>
        <w:pStyle w:val="ListBullet"/>
      </w:pPr>
      <w:r>
        <w:t>Vertrag endete spätestens zum 31.10.2024 (Telekom-Kündigungsfrist 1 Monat bei Mobilfunk nach § 1 Abs. 2 TKG-AGB).</w:t>
      </w:r>
    </w:p>
    <w:p>
      <w:pPr>
        <w:pStyle w:val="ListBullet"/>
      </w:pPr>
      <w:r>
        <w:t>Forderung für Nov. 2024 – Dez. 2025 (14 Monate) ohne Rechtsgrundlage.</w:t>
      </w:r>
    </w:p>
    <w:p>
      <w:pPr>
        <w:pStyle w:val="ListBullet"/>
      </w:pPr>
      <w:r>
        <w:t>InkassoPoint GmbH: Abtretung muss durch Telekom belegt werden; fehlt im Mahnbescheid.</w:t>
      </w:r>
    </w:p>
    <w:p>
      <w:pPr>
        <w:jc w:val="left"/>
      </w:pPr>
      <w:r>
        <w:rPr>
          <w:b/>
        </w:rPr>
        <w:t>Kostenfalle Inkasso:</w:t>
      </w:r>
    </w:p>
    <w:p>
      <w:pPr>
        <w:pStyle w:val="ListBullet"/>
      </w:pPr>
      <w:r>
        <w:t>Inkassogebühren 30 EUR: Nach § 13a UWG nur in gesetzlichem Rahmen.</w:t>
      </w:r>
    </w:p>
    <w:p>
      <w:pPr>
        <w:jc w:val="left"/>
      </w:pPr>
      <w:r>
        <w:rPr>
          <w:b/>
        </w:rPr>
        <w:t>Empfehlung:</w:t>
      </w:r>
      <w:r>
        <w:t xml:space="preserve"> Widerspruch nach § 694 ZPO innerhalb der Frist; Klärung mit Telekom-Kundenservice parallel.</w:t>
      </w:r>
    </w:p>
    <w:p>
      <w:pPr>
        <w:pStyle w:val="Heading2"/>
      </w:pPr>
      <w:r>
        <w:rPr>
          <w:rFonts w:ascii="Times New Roman" w:hAnsi="Times New Roman"/>
        </w:rPr>
        <w:t>Maßnahmen</w:t>
      </w:r>
    </w:p>
    <w:p>
      <w:pPr>
        <w:pStyle w:val="ListNumber"/>
      </w:pPr>
      <w:r>
        <w:t>Beratung 18.08.2026; Vollmacht erteilt</w:t>
      </w:r>
    </w:p>
    <w:p>
      <w:pPr>
        <w:pStyle w:val="ListNumber"/>
      </w:pPr>
      <w:r>
        <w:t>Widerspruch vorbereitet (Musterbrief → Aktenstück 18)</w:t>
      </w:r>
    </w:p>
    <w:p>
      <w:pPr>
        <w:pStyle w:val="ListNumber"/>
      </w:pPr>
      <w:r>
        <w:t>Widerspruch beim Amtsgericht Hagen per Fax und Einschreiben: 22.08.2026</w:t>
      </w:r>
    </w:p>
    <w:p>
      <w:pPr>
        <w:pStyle w:val="ListNumber"/>
      </w:pPr>
      <w:r>
        <w:t>Schreiben an Telekom Deutschland GmbH mit Aufforderung Stornierung Forderung: 22.08.2026</w:t>
      </w:r>
    </w:p>
    <w:p>
      <w:pPr>
        <w:pStyle w:val="ListNumber"/>
      </w:pPr>
      <w:r>
        <w:t>InkassoPoint GmbH: Abtretungsnachweis angefordert 22.08.2026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ZPO §§ 688–703c (Mahnverfahren)</w:t>
      </w:r>
    </w:p>
    <w:p>
      <w:pPr>
        <w:pStyle w:val="ListBullet"/>
      </w:pPr>
      <w:r>
        <w:t>BGB §§ 398 ff. (Forderungsabtretung), §§ 241, 280 (Pflichtverletzung)</w:t>
      </w:r>
    </w:p>
    <w:p>
      <w:pPr>
        <w:pStyle w:val="ListBullet"/>
      </w:pPr>
      <w:r>
        <w:t>TKG § 68 (Vertragsbeendigung Telekommunikation)</w:t>
      </w:r>
    </w:p>
    <w:p>
      <w:pPr>
        <w:pStyle w:val="ListBullet"/>
      </w:pPr>
      <w:r>
        <w:t>dejure.org: BGH VIII ZR 275/15 (Mahnbescheid bei bestrittener Forderung)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