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Beratungshilfeantrag Fall 03 (Eigenbedarfskündigung)</w:t>
      </w:r>
    </w:p>
    <w:p>
      <w:pPr>
        <w:jc w:val="left"/>
      </w:pPr>
      <w:r>
        <w:t>BerH-AZ: AG Köln 41 AR 189/26</w:t>
      </w:r>
    </w:p>
    <w:p>
      <w:pPr>
        <w:jc w:val="left"/>
      </w:pPr>
      <w:r>
        <w:t>BSBZ-AZ: BSBZ-2026-08-0290</w:t>
      </w:r>
    </w:p>
    <w:p>
      <w:pPr>
        <w:jc w:val="left"/>
      </w:pPr>
      <w:r>
        <w:t>Antragsteller: Mehmet Ozturk-Brenner</w:t>
      </w:r>
    </w:p>
    <w:p>
      <w:pPr>
        <w:jc w:val="left"/>
      </w:pPr>
      <w:r>
        <w:t>Datum Antragstellung: 08.08.2026</w:t>
      </w:r>
    </w:p>
    <w:p>
      <w:pPr>
        <w:jc w:val="left"/>
      </w:pPr>
      <w:r>
        <w:t>Bewilligungsdatum: 10.08.2026</w:t>
      </w:r>
    </w:p>
    <w:p>
      <w:pPr>
        <w:pStyle w:val="Heading2"/>
      </w:pPr>
      <w:r>
        <w:rPr>
          <w:rFonts w:ascii="Times New Roman" w:hAnsi="Times New Roman"/>
        </w:rPr>
        <w:t>Antrag</w:t>
      </w:r>
    </w:p>
    <w:p>
      <w:pPr>
        <w:jc w:val="left"/>
      </w:pPr>
      <w:r>
        <w:rPr>
          <w:b/>
        </w:rPr>
        <w:t>Antragsteller:</w:t>
      </w:r>
      <w:r>
        <w:t xml:space="preserve"> Mehmet Ozturk-Brenner, geb. 14.03.1985, Dillenburger Str. 29, 51105 Köln.</w:t>
      </w:r>
    </w:p>
    <w:p>
      <w:pPr>
        <w:jc w:val="left"/>
      </w:pPr>
      <w:r>
        <w:rPr>
          <w:b/>
        </w:rPr>
        <w:t>Vertreten durch:</w:t>
      </w:r>
      <w:r>
        <w:t xml:space="preserve"> Rechtsberatungsstelle BSBZ Kalk (Dr. Marek Roosendaal).</w:t>
      </w:r>
    </w:p>
    <w:p>
      <w:pPr>
        <w:pStyle w:val="Heading2"/>
      </w:pPr>
      <w:r>
        <w:rPr>
          <w:rFonts w:ascii="Times New Roman" w:hAnsi="Times New Roman"/>
        </w:rPr>
        <w:t>Angelegenheit</w:t>
      </w:r>
    </w:p>
    <w:p>
      <w:pPr>
        <w:jc w:val="left"/>
      </w:pPr>
      <w:r>
        <w:t>Außergerichtliche Rechtsberatung und -vertretung im Zusammenhang mit einer Eigenbedarfskündigung des Vermieters Joachim Strecker-Lenz (Kündigungsschreiben 28.07.2026). Geltend gemacht: Gegendarstellung/Widerspruch nach § 574 BGB; Einschaltung Mieterverein.</w:t>
      </w:r>
    </w:p>
    <w:p>
      <w:pPr>
        <w:pStyle w:val="Heading2"/>
      </w:pPr>
      <w:r>
        <w:rPr>
          <w:rFonts w:ascii="Times New Roman" w:hAnsi="Times New Roman"/>
        </w:rPr>
        <w:t>Voraussetzungen (§§ 1–3 BerHG)</w:t>
      </w:r>
    </w:p>
    <w:p>
      <w:pPr>
        <w:jc w:val="left"/>
      </w:pPr>
      <w:r>
        <w:rPr>
          <w:b/>
        </w:rPr>
        <w:t>§ 1 BerHG — Anspruchsberechtigung:</w:t>
      </w:r>
    </w:p>
    <w:p>
      <w:pPr>
        <w:pStyle w:val="ListBullet"/>
      </w:pPr>
      <w:r>
        <w:t>Klient kann nach seinen persönlichen und wirtschaftlichen Verhältnissen die erforderlichen Mittel nicht aufbringen.</w:t>
      </w:r>
    </w:p>
    <w:p>
      <w:pPr>
        <w:jc w:val="left"/>
      </w:pPr>
      <w:r>
        <w:rPr>
          <w:b/>
        </w:rPr>
        <w:t>Einkommensverhältnisse:</w:t>
      </w:r>
    </w:p>
    <w:p>
      <w:pPr>
        <w:pStyle w:val="ListBullet"/>
      </w:pPr>
      <w:r>
        <w:t>Nettoeinkommen Herr Ozturk-Brenner: 1.590 EUR/Mon. (Lohnbescheinigung Juli 2026 liegt vor)</w:t>
      </w:r>
    </w:p>
    <w:p>
      <w:pPr>
        <w:pStyle w:val="ListBullet"/>
      </w:pPr>
      <w:r>
        <w:t>Nettoeinkommen Frau Ozturk-Brenner: 850 EUR/Mon. (Minijob + Elterngeld)</w:t>
      </w:r>
    </w:p>
    <w:p>
      <w:pPr>
        <w:pStyle w:val="ListBullet"/>
      </w:pPr>
      <w:r>
        <w:t>Gesamteinkommen Haushalt: 2.440 EUR/Mon.</w:t>
      </w:r>
    </w:p>
    <w:p>
      <w:pPr>
        <w:pStyle w:val="ListBullet"/>
      </w:pPr>
      <w:r>
        <w:t>Abzüge: Miete 890 EUR + Nebenkosten 160 EUR + 3 Kinder (Freibetrag je 520 EUR = 1.560 EUR)</w:t>
      </w:r>
    </w:p>
    <w:p>
      <w:pPr>
        <w:pStyle w:val="ListBullet"/>
      </w:pPr>
      <w:r>
        <w:t>Verfügbares Einkommen: 2.440 – 890 – 160 – 1.560 = -170 EUR (negativ)</w:t>
      </w:r>
    </w:p>
    <w:p>
      <w:pPr>
        <w:jc w:val="left"/>
      </w:pPr>
      <w:r>
        <w:rPr>
          <w:b/>
        </w:rPr>
        <w:t>§ 2 BerHG — Kein Ausschlussgrund:</w:t>
      </w:r>
    </w:p>
    <w:p>
      <w:pPr>
        <w:pStyle w:val="ListBullet"/>
      </w:pPr>
      <w:r>
        <w:t>Keine Rechtsschutzversicherung vorhanden.</w:t>
      </w:r>
    </w:p>
    <w:p>
      <w:pPr>
        <w:pStyle w:val="ListBullet"/>
      </w:pPr>
      <w:r>
        <w:t>Kein laufendes Gerichtsverfahren in dieser Sache.</w:t>
      </w:r>
    </w:p>
    <w:p>
      <w:pPr>
        <w:pStyle w:val="ListBullet"/>
      </w:pPr>
      <w:r>
        <w:t>Beratungshilfe für Mietrecht ist zulässig.</w:t>
      </w:r>
    </w:p>
    <w:p>
      <w:pPr>
        <w:jc w:val="left"/>
      </w:pPr>
      <w:r>
        <w:rPr>
          <w:b/>
        </w:rPr>
        <w:t>§ 3 BerHG — Keine Mutwilligkeit:</w:t>
      </w:r>
    </w:p>
    <w:p>
      <w:pPr>
        <w:pStyle w:val="ListBullet"/>
      </w:pPr>
      <w:r>
        <w:t>Widerspruch gegen Eigenbedarfskündigung bei Familie mit drei Kindern ist nicht mutwillig.</w:t>
      </w:r>
    </w:p>
    <w:p>
      <w:pPr>
        <w:pStyle w:val="Heading2"/>
      </w:pPr>
      <w:r>
        <w:rPr>
          <w:rFonts w:ascii="Times New Roman" w:hAnsi="Times New Roman"/>
        </w:rPr>
        <w:t>Bewilligung AG Köln</w:t>
      </w:r>
    </w:p>
    <w:p>
      <w:pPr>
        <w:jc w:val="left"/>
      </w:pPr>
      <w:r>
        <w:t>Das Amtsgericht Köln hat mit Beschluss vom 10.08.2026 (41 AR 189/26) Beratungshilfe bewilligt für:</w:t>
      </w:r>
    </w:p>
    <w:p>
      <w:pPr>
        <w:pStyle w:val="ListBullet"/>
      </w:pPr>
      <w:r>
        <w:t>Beratung und außergerichtliche Vertretung im Mietrechtsstreit Eigenbedarfskündigung</w:t>
      </w:r>
    </w:p>
    <w:p>
      <w:pPr>
        <w:jc w:val="left"/>
      </w:pPr>
      <w:r>
        <w:t>Beratungshilfegebühr: § 44 RVG i.V.m. Nr. 2503 VV RVG (Geschäftsgebühr außergerichtlich): pauschal 15 EUR Eigenanteil Klient.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BerHG §§ 1, 2, 3, 6, 9</w:t>
      </w:r>
    </w:p>
    <w:p>
      <w:pPr>
        <w:pStyle w:val="ListBullet"/>
      </w:pPr>
      <w:r>
        <w:t>RVG § 44, VV Nr. 2503</w:t>
      </w:r>
    </w:p>
    <w:p>
      <w:pPr>
        <w:pStyle w:val="ListBullet"/>
      </w:pPr>
      <w:r>
        <w:t>BGB § 574 (Widerspruch des Mieters gegen Kündigung)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