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Auskunft der Krankenkasse zu Versorgungsbezügen</w:t>
      </w:r>
    </w:p>
    <w:p>
      <w:pPr>
        <w:jc w:val="left"/>
      </w:pPr>
      <w:r>
        <w:t>Niedersächsische BKK, Vahrenwalder Straße 205, 30165 Hannover</w:t>
      </w:r>
    </w:p>
    <w:p>
      <w:pPr>
        <w:jc w:val="left"/>
      </w:pPr>
      <w:r>
        <w:t>Versichertennummer: N551208467</w:t>
      </w:r>
    </w:p>
    <w:p>
      <w:pPr>
        <w:jc w:val="left"/>
      </w:pPr>
      <w:r>
        <w:t>Datum: 24.06.2026</w:t>
      </w:r>
    </w:p>
    <w:p>
      <w:pPr>
        <w:jc w:val="left"/>
      </w:pPr>
      <w:r>
        <w:t>Frau</w:t>
      </w:r>
    </w:p>
    <w:p>
      <w:pPr>
        <w:jc w:val="left"/>
      </w:pPr>
      <w:r>
        <w:t>Dagmar Ellersen</w:t>
      </w:r>
    </w:p>
    <w:p>
      <w:pPr>
        <w:jc w:val="left"/>
      </w:pPr>
      <w:r>
        <w:t>Voltmerstraße 21</w:t>
      </w:r>
    </w:p>
    <w:p>
      <w:pPr>
        <w:jc w:val="left"/>
      </w:pPr>
      <w:r>
        <w:t>30165 Hannover</w:t>
      </w:r>
    </w:p>
    <w:p>
      <w:pPr>
        <w:jc w:val="left"/>
      </w:pPr>
      <w:r>
        <w:t>Betreff: Ihre Anfrage vom 16.06.2026 – Beiträge auf Betriebsrenten, Kapitalzahlungen und private Renten im Ruhestand</w:t>
      </w:r>
    </w:p>
    <w:p>
      <w:pPr>
        <w:jc w:val="left"/>
      </w:pPr>
      <w:r>
        <w:t>Sehr geehrte Frau Ellersen,</w:t>
      </w:r>
    </w:p>
    <w:p>
      <w:pPr>
        <w:jc w:val="left"/>
      </w:pPr>
      <w:r>
        <w:t>Sie haben gefragt, welche Kranken- und Pflegeversicherungsbeiträge im Ruhestand auf Ihre verschiedenen Alterseinkünfte entfallen. Wir beantworten dies nach dem heutigen Rechtsstand und vorbehaltlich der Prüfung Ihres Versicherungsstatus bei Rentenbeginn.</w:t>
      </w:r>
    </w:p>
    <w:p>
      <w:pPr>
        <w:pStyle w:val="Heading2"/>
      </w:pPr>
      <w:r>
        <w:rPr>
          <w:rFonts w:ascii="Times New Roman" w:hAnsi="Times New Roman"/>
        </w:rPr>
        <w:t>Voraussichtlicher Status</w:t>
      </w:r>
    </w:p>
    <w:p>
      <w:pPr>
        <w:jc w:val="left"/>
      </w:pPr>
      <w:r>
        <w:t>Nach Ihren Vorversicherungszeiten erfüllen Sie voraussichtlich die Voraussetzungen der Pflichtversicherung in der Krankenversicherung der Rentner. Die folgenden Angaben gelten für diesen Fall.</w:t>
      </w:r>
    </w:p>
    <w:p>
      <w:pPr>
        <w:pStyle w:val="Heading2"/>
      </w:pPr>
      <w:r>
        <w:rPr>
          <w:rFonts w:ascii="Times New Roman" w:hAnsi="Times New Roman"/>
        </w:rPr>
        <w:t>Beitragspflicht der einzelnen Einkünfte</w:t>
      </w:r>
    </w:p>
    <w:p>
      <w:pPr>
        <w:jc w:val="left"/>
      </w:pPr>
      <w:r>
        <w:t>Gesetzliche Rente: Aus der gesetzlichen Rente tragen Sie den halben allgemeinen Beitragssatz zuzüglich des halben Zusatzbeitrags sowie den Pflegeversicherungsbeitrag; der Einbehalt erfolgt durch den Rentenversicherungsträger.</w:t>
      </w:r>
    </w:p>
    <w:p>
      <w:pPr>
        <w:jc w:val="left"/>
      </w:pPr>
      <w:r>
        <w:t>Betriebsrente der Zusatzversorgungskasse und Rente aus der Direktversicherung: Beide Leistungen sind Versorgungsbezüge. Auf sie entfällt der volle allgemeine Beitragssatz zuzüglich des vollen Zusatzbeitrags sowie der Pflegeversicherungsbeitrag. In der Krankenversicherung bleibt ein Freibetrag (im Jahr 2026: 187,25 EUR monatlich, ein gemeinsamer Freibetrag für alle Versorgungsbezüge) beitragsfrei; in der Pflegeversicherung gilt stattdessen eine Freigrenze in gleicher Höhe, bei deren Überschreiten der gesamte Betrag beitragspflichtig ist.</w:t>
      </w:r>
    </w:p>
    <w:p>
      <w:pPr>
        <w:jc w:val="left"/>
      </w:pPr>
      <w:r>
        <w:t>Kapitalzahlung aus der Direktversicherung: Wählen Sie das Kapital, gilt ein Einhundertzwanzigstel des Auszahlungsbetrags für längstens zehn Jahre als monatlicher Versorgungsbezug. Bei einem Kapital von beispielsweise 61.900,00 EUR wären dies 515,83 EUR monatlich, die zusammen mit der Betriebsrente der Zusatzversorgungskasse der Beitragspflicht unterliegen; der Freibetrag wird auf die Summe nur einmal angewendet.</w:t>
      </w:r>
    </w:p>
    <w:p>
      <w:pPr>
        <w:jc w:val="left"/>
      </w:pPr>
      <w:r>
        <w:t>Private Rentenversicherung: Renten aus privaten Verträgen, die nicht betrieblich veranlasst sind, unterliegen bei Pflichtversicherten in der Krankenversicherung der Rentner nicht der Beitragspflicht. Sollten Sie bei Rentenbeginn nur freiwillig versichert sein, wären dagegen sämtliche Einnahmen bis zur Beitragsbemessungsgrenze beitragspflichtig, auch die private Rente.</w:t>
      </w:r>
    </w:p>
    <w:p>
      <w:pPr>
        <w:pStyle w:val="Heading2"/>
      </w:pPr>
      <w:r>
        <w:rPr>
          <w:rFonts w:ascii="Times New Roman" w:hAnsi="Times New Roman"/>
        </w:rPr>
        <w:t>Hinweis</w:t>
      </w:r>
    </w:p>
    <w:p>
      <w:pPr>
        <w:jc w:val="left"/>
      </w:pPr>
      <w:r>
        <w:t>Eine verbindliche Beitragsfestsetzung ist erst bei Rentenbeginn möglich. Ob die Pflichtversicherung in der Krankenversicherung der Rentner tatsächlich zustande kommt, prüfen wir bei Eingang der Rentenmeldung; wir empfehlen, die Vorversicherungszeit vorab durch uns bestätigen zu lassen.</w:t>
      </w:r>
    </w:p>
    <w:p>
      <w:pPr>
        <w:jc w:val="left"/>
      </w:pPr>
      <w:r>
        <w:t>Mit freundlichen Grüßen</w:t>
      </w:r>
    </w:p>
    <w:p>
      <w:pPr>
        <w:jc w:val="left"/>
      </w:pPr>
      <w:r>
        <w:t>Im Auftrag</w:t>
      </w:r>
    </w:p>
    <w:p>
      <w:pPr>
        <w:jc w:val="left"/>
      </w:pPr>
      <w:r>
        <w:t>Jens Kabelitz</w:t>
      </w:r>
    </w:p>
    <w:p>
      <w:pPr>
        <w:jc w:val="left"/>
      </w:pPr>
      <w:r>
        <w:t>Fachteam Beiträge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