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Lohnabrechnungen Nordstahl Marine GmbH (Abschrift der Fotokopien)</w:t>
      </w:r>
    </w:p>
    <w:p>
      <w:pPr>
        <w:jc w:val="left"/>
      </w:pPr>
      <w:r>
        <w:t>Von der Mandantin vorgelegt: Fotokopien dreier Lohnabrechnungen. Die Kopien sind stellenweise blass; nicht mehr lesbare Werte sind mit "unleserlich" gekennzeichnet. Übertragung durch die Kanzlei am 24.06.2026.</w:t>
      </w:r>
    </w:p>
    <w:p>
      <w:pPr>
        <w:pStyle w:val="Heading2"/>
      </w:pPr>
      <w:r>
        <w:rPr>
          <w:rFonts w:ascii="Times New Roman" w:hAnsi="Times New Roman"/>
        </w:rPr>
        <w:t>Abrechnung Juli 1990</w:t>
      </w:r>
    </w:p>
    <w:p>
      <w:pPr>
        <w:jc w:val="left"/>
      </w:pPr>
      <w:r>
        <w:t>Nordstahl Marine GmbH, Schwentinestraße 8, 2300 Kiel 14</w:t>
      </w:r>
    </w:p>
    <w:p>
      <w:pPr>
        <w:jc w:val="left"/>
      </w:pPr>
      <w:r>
        <w:t>Lohnabrechnung für den Monat Juli 1990</w:t>
      </w:r>
    </w:p>
    <w:p>
      <w:pPr>
        <w:jc w:val="left"/>
      </w:pPr>
      <w:r>
        <w:t>Arbeitnehmerin: Thies, Maren, Personal-Nr. 447</w:t>
      </w:r>
    </w:p>
    <w:p>
      <w:pPr>
        <w:jc w:val="left"/>
      </w:pPr>
      <w:r>
        <w:t>Lohngruppe: M 5, Sektionsfertigung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Tariflohn</w:t>
            </w:r>
          </w:p>
        </w:tc>
        <w:tc>
          <w:tcPr>
            <w:tcW w:type="dxa" w:w="4536"/>
          </w:tcPr>
          <w:p>
            <w:r>
              <w:rPr>
                <w:rFonts w:ascii="Times New Roman" w:hAnsi="Times New Roman"/>
                <w:sz w:val="20"/>
              </w:rPr>
              <w:t>3.115,00 DM</w:t>
            </w:r>
          </w:p>
        </w:tc>
      </w:tr>
      <w:tr>
        <w:tc>
          <w:tcPr>
            <w:tcW w:type="dxa" w:w="4536"/>
          </w:tcPr>
          <w:p>
            <w:r>
              <w:rPr>
                <w:rFonts w:ascii="Times New Roman" w:hAnsi="Times New Roman"/>
                <w:sz w:val="20"/>
              </w:rPr>
              <w:t>Schichtzulage</w:t>
            </w:r>
          </w:p>
        </w:tc>
        <w:tc>
          <w:tcPr>
            <w:tcW w:type="dxa" w:w="4536"/>
          </w:tcPr>
          <w:p>
            <w:r>
              <w:rPr>
                <w:rFonts w:ascii="Times New Roman" w:hAnsi="Times New Roman"/>
                <w:sz w:val="20"/>
              </w:rPr>
              <w:t>187,00 DM</w:t>
            </w:r>
          </w:p>
        </w:tc>
      </w:tr>
      <w:tr>
        <w:tc>
          <w:tcPr>
            <w:tcW w:type="dxa" w:w="4536"/>
          </w:tcPr>
          <w:p>
            <w:r>
              <w:rPr>
                <w:rFonts w:ascii="Times New Roman" w:hAnsi="Times New Roman"/>
                <w:sz w:val="20"/>
              </w:rPr>
              <w:t>Bruttolohn</w:t>
            </w:r>
          </w:p>
        </w:tc>
        <w:tc>
          <w:tcPr>
            <w:tcW w:type="dxa" w:w="4536"/>
          </w:tcPr>
          <w:p>
            <w:r>
              <w:rPr>
                <w:rFonts w:ascii="Times New Roman" w:hAnsi="Times New Roman"/>
                <w:sz w:val="20"/>
              </w:rPr>
              <w:t>3.302,00 DM</w:t>
            </w:r>
          </w:p>
        </w:tc>
      </w:tr>
      <w:tr>
        <w:tc>
          <w:tcPr>
            <w:tcW w:type="dxa" w:w="4536"/>
          </w:tcPr>
          <w:p>
            <w:r>
              <w:rPr>
                <w:rFonts w:ascii="Times New Roman" w:hAnsi="Times New Roman"/>
                <w:sz w:val="20"/>
              </w:rPr>
              <w:t>Rentenversicherung (Arbeitnehmeranteil 9,35 v. H.)</w:t>
            </w:r>
          </w:p>
        </w:tc>
        <w:tc>
          <w:tcPr>
            <w:tcW w:type="dxa" w:w="4536"/>
          </w:tcPr>
          <w:p>
            <w:r>
              <w:rPr>
                <w:rFonts w:ascii="Times New Roman" w:hAnsi="Times New Roman"/>
                <w:sz w:val="20"/>
              </w:rPr>
              <w:t>308,74 DM</w:t>
            </w:r>
          </w:p>
        </w:tc>
      </w:tr>
      <w:tr>
        <w:tc>
          <w:tcPr>
            <w:tcW w:type="dxa" w:w="4536"/>
          </w:tcPr>
          <w:p>
            <w:r>
              <w:rPr>
                <w:rFonts w:ascii="Times New Roman" w:hAnsi="Times New Roman"/>
                <w:sz w:val="20"/>
              </w:rPr>
              <w:t>Krankenversicherung AOK</w:t>
            </w:r>
          </w:p>
        </w:tc>
        <w:tc>
          <w:tcPr>
            <w:tcW w:type="dxa" w:w="4536"/>
          </w:tcPr>
          <w:p>
            <w:r>
              <w:rPr>
                <w:rFonts w:ascii="Times New Roman" w:hAnsi="Times New Roman"/>
                <w:sz w:val="20"/>
              </w:rPr>
              <w:t>unleserlich</w:t>
            </w:r>
          </w:p>
        </w:tc>
      </w:tr>
      <w:tr>
        <w:tc>
          <w:tcPr>
            <w:tcW w:type="dxa" w:w="4536"/>
          </w:tcPr>
          <w:p>
            <w:r>
              <w:rPr>
                <w:rFonts w:ascii="Times New Roman" w:hAnsi="Times New Roman"/>
                <w:sz w:val="20"/>
              </w:rPr>
              <w:t>Arbeitslosenversicherung</w:t>
            </w:r>
          </w:p>
        </w:tc>
        <w:tc>
          <w:tcPr>
            <w:tcW w:type="dxa" w:w="4536"/>
          </w:tcPr>
          <w:p>
            <w:r>
              <w:rPr>
                <w:rFonts w:ascii="Times New Roman" w:hAnsi="Times New Roman"/>
                <w:sz w:val="20"/>
              </w:rPr>
              <w:t>71,49 DM</w:t>
            </w:r>
          </w:p>
        </w:tc>
      </w:tr>
      <w:tr>
        <w:tc>
          <w:tcPr>
            <w:tcW w:type="dxa" w:w="4536"/>
          </w:tcPr>
          <w:p>
            <w:r>
              <w:rPr>
                <w:rFonts w:ascii="Times New Roman" w:hAnsi="Times New Roman"/>
                <w:sz w:val="20"/>
              </w:rPr>
              <w:t>Lohnsteuer</w:t>
            </w:r>
          </w:p>
        </w:tc>
        <w:tc>
          <w:tcPr>
            <w:tcW w:type="dxa" w:w="4536"/>
          </w:tcPr>
          <w:p>
            <w:r>
              <w:rPr>
                <w:rFonts w:ascii="Times New Roman" w:hAnsi="Times New Roman"/>
                <w:sz w:val="20"/>
              </w:rPr>
              <w:t>unleserlich</w:t>
            </w:r>
          </w:p>
        </w:tc>
      </w:tr>
      <w:tr>
        <w:tc>
          <w:tcPr>
            <w:tcW w:type="dxa" w:w="4536"/>
          </w:tcPr>
          <w:p>
            <w:r>
              <w:rPr>
                <w:rFonts w:ascii="Times New Roman" w:hAnsi="Times New Roman"/>
                <w:sz w:val="20"/>
              </w:rPr>
              <w:t>Auszahlungsbetrag</w:t>
            </w:r>
          </w:p>
        </w:tc>
        <w:tc>
          <w:tcPr>
            <w:tcW w:type="dxa" w:w="4536"/>
          </w:tcPr>
          <w:p>
            <w:r>
              <w:rPr>
                <w:rFonts w:ascii="Times New Roman" w:hAnsi="Times New Roman"/>
                <w:sz w:val="20"/>
              </w:rPr>
              <w:t>2.301,12 DM</w:t>
            </w:r>
          </w:p>
        </w:tc>
      </w:tr>
    </w:tbl>
    <w:p>
      <w:pPr>
        <w:pStyle w:val="Heading2"/>
      </w:pPr>
      <w:r>
        <w:rPr>
          <w:rFonts w:ascii="Times New Roman" w:hAnsi="Times New Roman"/>
        </w:rPr>
        <w:t>Abrechnung Dezember 1990</w:t>
      </w:r>
    </w:p>
    <w:p>
      <w:pPr>
        <w:jc w:val="left"/>
      </w:pPr>
      <w:r>
        <w:t>Bruttolohn einschließlich Weihnachtsgeld: 4.911,00 DM. Arbeitnehmeranteil Rentenversicherung: 459,18 DM. Übrige Abzugspositionen teilweise unleserlich. Auszahlungsbetrag: 3.388,45 DM.</w:t>
      </w:r>
    </w:p>
    <w:p>
      <w:pPr>
        <w:pStyle w:val="Heading2"/>
      </w:pPr>
      <w:r>
        <w:rPr>
          <w:rFonts w:ascii="Times New Roman" w:hAnsi="Times New Roman"/>
        </w:rPr>
        <w:t>Abrechnung April 1991</w:t>
      </w:r>
    </w:p>
    <w:p>
      <w:pPr>
        <w:jc w:val="left"/>
      </w:pPr>
      <w:r>
        <w:t>Bruttolohn: 3.356,00 DM (Tariferhöhung ab 01.04.1991 ausgewiesen). Arbeitnehmeranteil Rentenversicherung (9,35 v. H.): 313,79 DM. Vermerk auf der Abrechnung: "AOK S-H, Betriebsnummer-Meldung folgt". Auszahlungsbetrag: 2.344,73 DM.</w:t>
      </w:r>
    </w:p>
    <w:p>
      <w:pPr>
        <w:pStyle w:val="Heading2"/>
      </w:pPr>
      <w:r>
        <w:rPr>
          <w:rFonts w:ascii="Times New Roman" w:hAnsi="Times New Roman"/>
        </w:rPr>
        <w:t>Vermerk der Kanzlei</w:t>
      </w:r>
    </w:p>
    <w:p>
      <w:pPr>
        <w:jc w:val="left"/>
      </w:pPr>
      <w:r>
        <w:t>Alle drei Abrechnungen weisen den Einbehalt von Rentenversicherungsbeiträgen ausdrücklich aus. Die Monate zwischen den vorliegenden Abrechnungen sind nicht belegt; die Mandantin erinnert eine durchgehende Vollzeitbeschäftigung ohne unbezahlte Unterbrechungen. Ob die einbehaltenen Beiträge von der Arbeitgeberin an die Einzugsstelle abgeführt und von dort weitergemeldet wurden, ergibt sich aus den Abrechnungen nicht.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