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Neurologischer Befundbericht</w:t>
      </w:r>
    </w:p>
    <w:p>
      <w:pPr>
        <w:pStyle w:val="Heading2"/>
      </w:pPr>
      <w:r>
        <w:rPr>
          <w:rFonts w:ascii="Times New Roman" w:hAnsi="Times New Roman"/>
        </w:rPr>
        <w:t>1. Praxisdaten</w:t>
      </w:r>
    </w:p>
    <w:p>
      <w:pPr>
        <w:jc w:val="left"/>
      </w:pPr>
      <w:r>
        <w:t>Neurologische Gemeinschaftspraxis Dr. Behrends und Lee, Befund vom 29.05.2026. Diagnose: idiopathisches Parkinson-Syndrom, rechtsbetont, Hoehn-Yahr Stadium 3 in Off-Phasen, motorische Fluktuationen.</w:t>
      </w:r>
    </w:p>
    <w:p>
      <w:pPr>
        <w:pStyle w:val="Heading2"/>
      </w:pPr>
      <w:r>
        <w:rPr>
          <w:rFonts w:ascii="Times New Roman" w:hAnsi="Times New Roman"/>
        </w:rPr>
        <w:t>2. Funktionsbefund</w:t>
      </w:r>
    </w:p>
    <w:p>
      <w:pPr>
        <w:jc w:val="left"/>
      </w:pPr>
      <w:r>
        <w:t>Gang kleinschrittig, Freezing beim Angehen und bei Türschwellen, posturale Instabilität leicht bis mittelgradig, Tremor rechts, Feinmotorik verlangsamt. Patientin berichtet zwei Stürze im öffentlichen Raum und ausgeprägte Erschöpfung nach Wegen über 300 Meter.</w:t>
      </w:r>
    </w:p>
    <w:p>
      <w:pPr>
        <w:pStyle w:val="Heading2"/>
      </w:pPr>
      <w:r>
        <w:rPr>
          <w:rFonts w:ascii="Times New Roman" w:hAnsi="Times New Roman"/>
        </w:rPr>
        <w:t>3. Ärztliche Einschätzung</w:t>
      </w:r>
    </w:p>
    <w:p>
      <w:pPr>
        <w:jc w:val="left"/>
      </w:pPr>
      <w:r>
        <w:t>Die Gehfähigkeit schwankt tageszeitlich. Unter Stress und bei Kälte deutlich schlechter. Öffentliche Verkehrsmittel werden nur mit Begleitung genutzt. Ärztlicherseits wird eine Neubewertung des GdB und Prüfung Merkzeichen G empfohlen.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