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Küchentisch: Selbstvertretung vor dem Amtsgericht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BGB Kaufrecht, ZPO Amtsgericht, Beweisangebot, Mahnverfahren, Klageerwiderung, Vergleich.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