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Slack-Auszug #route-luchs-legal-engineering</w:t>
      </w:r>
    </w:p>
    <w:p>
      <w:pPr>
        <w:jc w:val="left"/>
      </w:pPr>
      <w:r>
        <w:rPr>
          <w:b/>
        </w:rPr>
        <w:t>02.06.2026 07:44 - Kira (Legal Ops):</w:t>
      </w:r>
      <w:r>
        <w:t xml:space="preserve"> Bitte keinen Hotfix mergen, bevor wir die SBOM sauber haben. Ich sehe GraphWeaver in prod und die Lizenz ist nicht harmlos.</w:t>
      </w:r>
    </w:p>
    <w:p>
      <w:pPr>
        <w:jc w:val="left"/>
      </w:pPr>
      <w:r>
        <w:rPr>
          <w:b/>
        </w:rPr>
        <w:t>02.06.2026 07:47 - Jost (Backend):</w:t>
      </w:r>
      <w:r>
        <w:t xml:space="preserve"> GraphWeaver läuft nur im Routen-Preprocessor, ohne den Service sind die Nachtfahrten kaputt.</w:t>
      </w:r>
    </w:p>
    <w:p>
      <w:pPr>
        <w:jc w:val="left"/>
      </w:pPr>
      <w:r>
        <w:rPr>
          <w:b/>
        </w:rPr>
        <w:t>02.06.2026 07:51 - Mara (Optimizer):</w:t>
      </w:r>
      <w:r>
        <w:t xml:space="preserve"> Ich hatte das in Q4 rausnehmen wollen. Ticket CF-1187 wurde wegen Sonnenklee-Pilot geschlossen.</w:t>
      </w:r>
    </w:p>
    <w:p>
      <w:pPr>
        <w:jc w:val="left"/>
      </w:pPr>
      <w:r>
        <w:rPr>
          <w:b/>
        </w:rPr>
        <w:t>02.06.2026 08:03 - Sales:</w:t>
      </w:r>
      <w:r>
        <w:t xml:space="preserve"> Kunde verlangt Antwort bis 13 Uhr, bitte keine juristischen Nebelkerzen.</w:t>
      </w:r>
    </w:p>
    <w:p>
      <w:pPr>
        <w:jc w:val="left"/>
      </w:pPr>
      <w:r>
        <w:rPr>
          <w:b/>
        </w:rPr>
        <w:t>02.06.2026 08:09 - Kira:</w:t>
      </w:r>
      <w:r>
        <w:t xml:space="preserve"> Genau deswegen brauchen wir Fakten. “Wir besitzen alles” ist keine Antwort, wenn wir drei offene Rechteketten haben.</w:t>
      </w:r>
    </w:p>
    <w:p>
      <w:pPr>
        <w:jc w:val="left"/>
      </w:pPr>
      <w:r>
        <w:rPr>
          <w:b/>
        </w:rPr>
        <w:t>02.06.2026 08:12 - Jost:</w:t>
      </w:r>
      <w:r>
        <w:t xml:space="preserve"> US-Contractor Ephraim hat gerade geschrieben, er hätte den matcher “licensed, not assigned”. Keine Ahnung, ob das stimmt.</w:t>
      </w:r>
    </w:p>
    <w:p>
      <w:pPr>
        <w:jc w:val="left"/>
      </w:pPr>
      <w:r>
        <w:rPr>
          <w:b/>
        </w:rPr>
        <w:t>02.06.2026 08:17 - CTO:</w:t>
      </w:r>
      <w:r>
        <w:t xml:space="preserve"> Ab jetzt keine Zusagen an Sonnenklee ohne Legal-Freigabe. Build-Logs, Commit-Historie und Contract-Ordner bitte sichern.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