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Familienkontakt und Eilsache</w:t>
      </w:r>
    </w:p>
    <w:p>
      <w:pPr>
        <w:jc w:val="left"/>
      </w:pPr>
      <w:r>
        <w:t>Kanzlei Reinbold &amp; Casparius Rechtsanwälte</w:t>
      </w:r>
    </w:p>
    <w:p>
      <w:pPr>
        <w:jc w:val="left"/>
      </w:pPr>
      <w:r>
        <w:t>Löbdergraben 11a, 07743 Jena</w:t>
      </w:r>
    </w:p>
    <w:p>
      <w:pPr>
        <w:jc w:val="left"/>
      </w:pPr>
      <w:r>
        <w:t>Bearbeiterin: Rechtsanwältin Dr. Friederike Reinbold, Fachanwältin für Sozialrecht</w:t>
      </w:r>
    </w:p>
    <w:p>
      <w:pPr>
        <w:jc w:val="left"/>
      </w:pPr>
      <w:r>
        <w:t>Aktenzeichen intern: 2026-118-WE/re</w:t>
      </w:r>
    </w:p>
    <w:p>
      <w:pPr>
        <w:jc w:val="left"/>
      </w:pPr>
      <w:r>
        <w:t>Erstgespräch: 30.06.2026, 11:00 Uhr, anwesend beide Eltern</w:t>
      </w:r>
    </w:p>
    <w:p>
      <w:pPr>
        <w:pStyle w:val="Heading2"/>
      </w:pPr>
      <w:r>
        <w:rPr>
          <w:rFonts w:ascii="Times New Roman" w:hAnsi="Times New Roman"/>
        </w:rPr>
        <w:t>Beteiligte</w:t>
      </w:r>
    </w:p>
    <w:p>
      <w:pPr>
        <w:jc w:val="left"/>
      </w:pPr>
      <w:r>
        <w:t>Versicherte: Samira Wehner, geboren am 19.08.2008, Schülerin, wohnhaft Ziegesarstraße 24, 07747 Jena-Lobeda. Eltern und gesetzliche Vertreter: Katrin Wehner, Medizinische Fachangestellte, und Robert Wehner, Busfahrer, gleiche Anschrift. Krankenkasse: SaalePlus Krankenkasse, Versichertennummer T582419307.</w:t>
      </w:r>
    </w:p>
    <w:p>
      <w:pPr>
        <w:jc w:val="left"/>
      </w:pPr>
      <w:r>
        <w:t>Die Eltern melden sich am 30.06.2026. Der Ablehnungsbescheid der Kasse datiert vom 19.06.2026, Zugang am 22.06.2026. Die Kinderklinik hat einen Therapiebeginn im August 2026 empfohlen, weil die neurologische Verschlechterung seit dem Frühjahr 2026 zunimmt. Die Widerspruchsfrist ist notiert auf den 22.07.2026.</w:t>
      </w:r>
    </w:p>
    <w:p>
      <w:pPr>
        <w:pStyle w:val="Heading2"/>
      </w:pPr>
      <w:r>
        <w:rPr>
          <w:rFonts w:ascii="Times New Roman" w:hAnsi="Times New Roman"/>
        </w:rPr>
        <w:t>Alltag</w:t>
      </w:r>
    </w:p>
    <w:p>
      <w:pPr>
        <w:jc w:val="left"/>
      </w:pPr>
      <w:r>
        <w:t>Samira besucht die 11. Klasse des Saaletal-Gymnasiums Jena. Sie hat Konzentrationsstörungen, feinmotorische Probleme, Müdigkeit und wiederholte Schmerzepisoden. Sie kann noch selbstständig zur Schule gehen, schafft aber seit Mai 2026 keine vollen Schultage mehr. Die Eltern führen ein Symptomtagebuch, das der Handakte beiliegt.</w:t>
      </w:r>
    </w:p>
    <w:p>
      <w:pPr>
        <w:pStyle w:val="Heading2"/>
      </w:pPr>
      <w:r>
        <w:rPr>
          <w:rFonts w:ascii="Times New Roman" w:hAnsi="Times New Roman"/>
        </w:rPr>
        <w:t>Auftrag</w:t>
      </w:r>
    </w:p>
    <w:p>
      <w:pPr>
        <w:pStyle w:val="ListNumber"/>
      </w:pPr>
      <w:r>
        <w:t>Widerspruch sichern; der eigenhändige Widerspruch der Eltern vom 25.06.2026 ist bereits bei der Kasse eingegangen und wird anwaltlich vertieft.</w:t>
      </w:r>
    </w:p>
    <w:p>
      <w:pPr>
        <w:pStyle w:val="ListNumber"/>
      </w:pPr>
      <w:r>
        <w:t>Ärztliche Unterlagen in eine Beweismatrix bringen.</w:t>
      </w:r>
    </w:p>
    <w:p>
      <w:pPr>
        <w:pStyle w:val="ListNumber"/>
      </w:pPr>
      <w:r>
        <w:t>Prüfen, ob einstweiliger Rechtsschutz vor dem geplanten Therapiebeginn im August nötig ist.</w:t>
      </w:r>
    </w:p>
    <w:p>
      <w:pPr>
        <w:pStyle w:val="ListNumber"/>
      </w:pPr>
      <w:r>
        <w:t>Die Kasse zur persönlichen fachärztlichen Befassung und zur Bewertung des drohenden irreversiblen Schadens drängen.</w:t>
      </w:r>
    </w:p>
    <w:p>
      <w:pPr>
        <w:pStyle w:val="Heading2"/>
      </w:pPr>
      <w:r>
        <w:rPr>
          <w:rFonts w:ascii="Times New Roman" w:hAnsi="Times New Roman"/>
        </w:rPr>
        <w:t>Kostenhinweis</w:t>
      </w:r>
    </w:p>
    <w:p>
      <w:pPr>
        <w:jc w:val="left"/>
      </w:pPr>
      <w:r>
        <w:t>Die Eltern sind rechtsschutzversichert (Deckungsanfrage für Widerspruchs- und Eilverfahren am 30.06.2026 gestellt). Auf die Kostenerstattung nach § 63 SGB X im Erfolgsfall wurde hingewiesen.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