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Brief an Familie Tannenberg - Schulbegleitung für Lena</w:t>
      </w:r>
    </w:p>
    <w:p>
      <w:pPr>
        <w:jc w:val="left"/>
      </w:pPr>
      <w:r>
        <w:rPr>
          <w:b/>
        </w:rPr>
        <w:t>Kanzlei Holm · Petersen · Sönnichsen Rechtsanwälte mbB</w:t>
      </w:r>
    </w:p>
    <w:p>
      <w:pPr>
        <w:jc w:val="left"/>
      </w:pPr>
      <w:r>
        <w:rPr>
          <w:b/>
        </w:rPr>
        <w:t>RA Lasse Holm · Fachanwalt für Sozialrecht · Holstenstraße 124 · 24103 Kiel</w:t>
      </w:r>
    </w:p>
    <w:p>
      <w:pPr>
        <w:jc w:val="left"/>
      </w:pPr>
      <w:r>
        <w:rPr>
          <w:b/>
        </w:rPr>
        <w:t>Datum: 02. April 2026 - Az.: 2026/H-307</w:t>
      </w:r>
    </w:p>
    <w:p>
      <w:pPr>
        <w:jc w:val="left"/>
      </w:pPr>
      <w:r>
        <w:t>Sehr geehrte Frau Tannenberg, sehr geehrter Herr Tannenberg,</w:t>
      </w:r>
    </w:p>
    <w:p>
      <w:pPr>
        <w:jc w:val="left"/>
      </w:pPr>
      <w:r>
        <w:t>ich melde mich zu der Sache mit Lena und der Schulbegleitung. Die Lage ist so:</w:t>
      </w:r>
    </w:p>
    <w:p>
      <w:pPr>
        <w:pStyle w:val="Heading2"/>
      </w:pPr>
      <w:r>
        <w:rPr>
          <w:rFonts w:ascii="Times New Roman" w:hAnsi="Times New Roman"/>
        </w:rPr>
        <w:t>Was ist passiert?</w:t>
      </w:r>
    </w:p>
    <w:p>
      <w:pPr>
        <w:jc w:val="left"/>
      </w:pPr>
      <w:r>
        <w:t>Sie haben beim Jugendamt Kiel beantragt, dass Lena eine Schulbegleitung bekommt. Das Jugendamt hat das am 12. März 2026 abgelehnt. Der Brief liegt mir vor.</w:t>
      </w:r>
    </w:p>
    <w:p>
      <w:pPr>
        <w:pStyle w:val="Heading2"/>
      </w:pPr>
      <w:r>
        <w:rPr>
          <w:rFonts w:ascii="Times New Roman" w:hAnsi="Times New Roman"/>
        </w:rPr>
        <w:t>Was sagt das Jugendamt?</w:t>
      </w:r>
    </w:p>
    <w:p>
      <w:pPr>
        <w:jc w:val="left"/>
      </w:pPr>
      <w:r>
        <w:t>Das Jugendamt sagt zwei Sachen:</w:t>
      </w:r>
    </w:p>
    <w:p>
      <w:pPr>
        <w:pStyle w:val="ListNumber"/>
      </w:pPr>
      <w:r>
        <w:t>Die Diagnose Asperger-Syndrom wird nicht angezweifelt. Das ist wichtig.</w:t>
      </w:r>
    </w:p>
    <w:p>
      <w:pPr>
        <w:pStyle w:val="ListNumber"/>
      </w:pPr>
      <w:r>
        <w:t>Aber: Das Jugendamt meint, Lena komme in der Schule gut zurecht, sie habe ja gute Noten und schon Nachteilsausgleich.</w:t>
      </w:r>
    </w:p>
    <w:p>
      <w:pPr>
        <w:pStyle w:val="Heading2"/>
      </w:pPr>
      <w:r>
        <w:rPr>
          <w:rFonts w:ascii="Times New Roman" w:hAnsi="Times New Roman"/>
        </w:rPr>
        <w:t>Warum ist das aus meiner Sicht falsch?</w:t>
      </w:r>
    </w:p>
    <w:p>
      <w:pPr>
        <w:pStyle w:val="ListBullet"/>
      </w:pPr>
      <w:r>
        <w:t>Gute Noten heisst nicht, dass alles in Ordnung ist. Lena verletzt sich selbst in Stresssituationen. Das hat die Schule am 04. Februar 2026 dokumentiert.</w:t>
      </w:r>
    </w:p>
    <w:p>
      <w:pPr>
        <w:pStyle w:val="ListBullet"/>
      </w:pPr>
      <w:r>
        <w:t>Frau Dr. Maibaum (KJP) sagt klar: Schulbegleitung ist medizinisch notwendig.</w:t>
      </w:r>
    </w:p>
    <w:p>
      <w:pPr>
        <w:pStyle w:val="ListBullet"/>
      </w:pPr>
      <w:r>
        <w:t>Die Schule selbst (Schulleiter Dr. Bock) unterstützt den Antrag.</w:t>
      </w:r>
    </w:p>
    <w:p>
      <w:pPr>
        <w:jc w:val="left"/>
      </w:pPr>
      <w:r>
        <w:t>Das Jugendamt hat in seinem Bescheid weder den Befund der Ärztin noch den Bericht der Schule berücksichtigt. Das ist ein klarer Begründungsfehler.</w:t>
      </w:r>
    </w:p>
    <w:p>
      <w:pPr>
        <w:pStyle w:val="Heading2"/>
      </w:pPr>
      <w:r>
        <w:rPr>
          <w:rFonts w:ascii="Times New Roman" w:hAnsi="Times New Roman"/>
        </w:rPr>
        <w:t>Was schlage ich vor?</w:t>
      </w:r>
    </w:p>
    <w:p>
      <w:pPr>
        <w:pStyle w:val="ListNumber"/>
      </w:pPr>
      <w:r>
        <w:t>Wir legen Widerspruch ein. Die Frist läuft bis 13. April 2026 (ein Monat ab Bekanntgabe).</w:t>
      </w:r>
    </w:p>
    <w:p>
      <w:pPr>
        <w:pStyle w:val="ListNumber"/>
      </w:pPr>
      <w:r>
        <w:t>Wir reichen das KJP-Gutachten und das Schulgutachten nach.</w:t>
      </w:r>
    </w:p>
    <w:p>
      <w:pPr>
        <w:pStyle w:val="ListNumber"/>
      </w:pPr>
      <w:r>
        <w:t>Wenn das Jugendamt den Widerspruch zurückweist, klagen wir vor dem Sozialgericht Kiel.</w:t>
      </w:r>
    </w:p>
    <w:p>
      <w:pPr>
        <w:pStyle w:val="Heading2"/>
      </w:pPr>
      <w:r>
        <w:rPr>
          <w:rFonts w:ascii="Times New Roman" w:hAnsi="Times New Roman"/>
        </w:rPr>
        <w:t>Kosten</w:t>
      </w:r>
    </w:p>
    <w:p>
      <w:pPr>
        <w:jc w:val="left"/>
      </w:pPr>
      <w:r>
        <w:t>Sie haben eine Rechtsschutzversicherung (Allianz-Police, gemeldet). Sozialrechtsschutz ist enthalten. Ich frage dort die Deckungszusage an.</w:t>
      </w:r>
    </w:p>
    <w:p>
      <w:pPr>
        <w:jc w:val="left"/>
      </w:pPr>
      <w:r>
        <w:t>Falls die Versicherung nicht zahlt: Wir könnten Prozesskostenhilfe beantragen. Vor dem Sozialgericht ist das Verfahren ohnehin gerichtskostenfrei (Paragraf 183 SGG).</w:t>
      </w:r>
    </w:p>
    <w:p>
      <w:pPr>
        <w:pStyle w:val="Heading2"/>
      </w:pPr>
      <w:r>
        <w:rPr>
          <w:rFonts w:ascii="Times New Roman" w:hAnsi="Times New Roman"/>
        </w:rPr>
        <w:t>Was müssen Sie tun?</w:t>
      </w:r>
    </w:p>
    <w:p>
      <w:pPr>
        <w:pStyle w:val="ListBullet"/>
      </w:pPr>
      <w:r>
        <w:t>Bitte führen Sie ab sofort ein kurzes Tagebuch über Krisensituationen Lenas (Datum, Auslöser, Dauer, Folge).</w:t>
      </w:r>
    </w:p>
    <w:p>
      <w:pPr>
        <w:pStyle w:val="ListBullet"/>
      </w:pPr>
      <w:r>
        <w:t>Bitte sammeln Sie weitere Belege: Arztrechnungen, Therapie-Atteste, Schulberichte.</w:t>
      </w:r>
    </w:p>
    <w:p>
      <w:pPr>
        <w:pStyle w:val="ListBullet"/>
      </w:pPr>
      <w:r>
        <w:t>Lassen Sie sich nichts vom Jugendamt sagen, was nicht schriftlich kommt.</w:t>
      </w:r>
    </w:p>
    <w:p>
      <w:pPr>
        <w:jc w:val="left"/>
      </w:pPr>
      <w:r>
        <w:t>Wenn Sie Fragen haben, rufen Sie mich an. Ich melde mich, sobald die Versicherung geantwortet hat.</w:t>
      </w:r>
    </w:p>
    <w:p>
      <w:pPr>
        <w:jc w:val="left"/>
      </w:pPr>
      <w:r>
        <w:t>Mit freundlichen Gruessen</w:t>
      </w:r>
    </w:p>
    <w:p>
      <w:pPr>
        <w:jc w:val="left"/>
      </w:pPr>
      <w:r>
        <w:t>Lasse Holm - Rechtsanwalt, Fachanwalt für Sozialrecht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