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Neurologischer Bericht</w:t>
      </w:r>
    </w:p>
    <w:p>
      <w:pPr>
        <w:jc w:val="left"/>
      </w:pPr>
      <w:r>
        <w:t>Neurologische Praxis Dr. med. Aylin Stern</w:t>
      </w:r>
    </w:p>
    <w:p>
      <w:pPr>
        <w:jc w:val="left"/>
      </w:pPr>
      <w:r>
        <w:t>Fachärztin für Neurologie</w:t>
      </w:r>
    </w:p>
    <w:p>
      <w:pPr>
        <w:jc w:val="left"/>
      </w:pPr>
      <w:r>
        <w:t>Von-Vincke-Straße 9, 48143 Münster</w:t>
      </w:r>
    </w:p>
    <w:p>
      <w:pPr>
        <w:jc w:val="left"/>
      </w:pPr>
      <w:r>
        <w:t>Telefon 0251 39 55 27-0</w:t>
      </w:r>
    </w:p>
    <w:p>
      <w:pPr>
        <w:jc w:val="left"/>
      </w:pPr>
      <w:r>
        <w:t>Münster, den 10.06.2026</w:t>
      </w:r>
    </w:p>
    <w:p>
      <w:pPr>
        <w:jc w:val="left"/>
      </w:pPr>
      <w:r>
        <w:t>An Herrn Dr. med. Bernhard Büscher, Marktallee 52, 48165 Münster-Hiltrup</w:t>
      </w:r>
    </w:p>
    <w:p>
      <w:pPr>
        <w:jc w:val="left"/>
      </w:pPr>
      <w:r>
        <w:rPr>
          <w:b/>
        </w:rPr>
        <w:t>Bericht über Ihre Patientin Helga Bertram, geboren am 22.05.1964, Vorstellung am 08.06.2026 auf Ihre Überweisung</w:t>
      </w:r>
    </w:p>
    <w:p>
      <w:pPr>
        <w:jc w:val="left"/>
      </w:pPr>
      <w:r>
        <w:t>Sehr geehrter Herr Kollege Büscher,</w:t>
      </w:r>
    </w:p>
    <w:p>
      <w:pPr>
        <w:jc w:val="left"/>
      </w:pPr>
      <w:r>
        <w:t>vielen Dank für die Überweisung Ihrer Patientin zur Beurteilung der Polyneuropathie und der Gangunsicherheit.</w:t>
      </w:r>
    </w:p>
    <w:p>
      <w:pPr>
        <w:pStyle w:val="Heading2"/>
      </w:pPr>
      <w:r>
        <w:rPr>
          <w:rFonts w:ascii="Times New Roman" w:hAnsi="Times New Roman"/>
        </w:rPr>
        <w:t>Anamnese</w:t>
      </w:r>
    </w:p>
    <w:p>
      <w:pPr>
        <w:jc w:val="left"/>
      </w:pPr>
      <w:r>
        <w:t>Frau Bertram schildert brennende Schmerzen beider Füße, beginnend am späten Nachmittag und in der Nacht zunehmend, dazu Kribbelparästhesien und dadurch bedingte Einschlafstörungen. Die Gehstrecke gibt sie mit etwa 300 Metern ohne Pause an, bei Kälte weniger. Am 18.04.2026 sei sie auf dem Weg zur Bushaltestelle gestürzt (Hämatom am rechten Knie). Sie arbeite als Küchenhilfe und habe zunehmend Mühe, die Steh- und Gehanteile der Tätigkeit durchzuhalten.</w:t>
      </w:r>
    </w:p>
    <w:p>
      <w:pPr>
        <w:pStyle w:val="Heading2"/>
      </w:pPr>
      <w:r>
        <w:rPr>
          <w:rFonts w:ascii="Times New Roman" w:hAnsi="Times New Roman"/>
        </w:rPr>
        <w:t>Klinischer Befund</w:t>
      </w:r>
    </w:p>
    <w:p>
      <w:pPr>
        <w:jc w:val="left"/>
      </w:pPr>
      <w:r>
        <w:t>Distal symmetrische Sensibilitätsminderung beider Füße für Berührung und Vibration (Stimmgabel 3/8 beidseits am Großzehengrundgelenk), abgeschwächte Achillessehnenreflexe beidseits, unsicherer Zehen- und Fersengang, positives Romberg-Zeichen bei Augenschluss. Kein Absinken im Arm- und Beinvorhalteversuch, keine Paresen der großen Muskelgruppen. Im Praxisflur verlangsamtes, vorsichtiges Gangbild ohne Hilfsmittel, kleinschrittig, mit Blick auf den Boden.</w:t>
      </w:r>
    </w:p>
    <w:p>
      <w:pPr>
        <w:pStyle w:val="Heading2"/>
      </w:pPr>
      <w:r>
        <w:rPr>
          <w:rFonts w:ascii="Times New Roman" w:hAnsi="Times New Roman"/>
        </w:rPr>
        <w:t>Elektroneurographie vom 08.06.2026</w:t>
      </w:r>
    </w:p>
    <w:p>
      <w:pPr>
        <w:jc w:val="left"/>
      </w:pPr>
      <w:r>
        <w:t>Die Nervenleitgeschwindigkeit des Nervus suralis ist beidseits deutlich reduziert, die Amplituden sind erniedrigt; motorisch zeigt der Nervus peronaeus rechts eine grenzwertige Latenzverlängerung. Der Befund ist mit einer sensomotorischen Polyneuropathie vereinbar, die Konstellation spricht für eine diabetische Genese.</w:t>
      </w:r>
    </w:p>
    <w:p>
      <w:pPr>
        <w:pStyle w:val="Heading2"/>
      </w:pPr>
      <w:r>
        <w:rPr>
          <w:rFonts w:ascii="Times New Roman" w:hAnsi="Times New Roman"/>
        </w:rPr>
        <w:t>Beurteilung und Empfehlung</w:t>
      </w:r>
    </w:p>
    <w:p>
      <w:pPr>
        <w:jc w:val="left"/>
      </w:pPr>
      <w:r>
        <w:t>Es besteht eine klinisch und elektrophysiologisch gesicherte diabetische sensomotorische Polyneuropathie mit Gangunsicherheit und neuropathischem Schmerzsyndrom. Ich empfehle die Optimierung der Diabeteseinstellung, Podologie, die Fortführung der Schmerztherapie mit Pregabalin (Dosiserhöhung auf zweimal 75 mg bis 150 mg möglich) sowie die Prüfung eines Gehstocks zur Sturzprophylaxe.</w:t>
      </w:r>
    </w:p>
    <w:p>
      <w:pPr>
        <w:jc w:val="left"/>
      </w:pPr>
      <w:r>
        <w:t>Für die sozialmedizinische Bewertung erlaube ich mir den Hinweis, dass Gangunsicherheit und neuropathischer Schmerz nicht getrennt von der COPD und der Gonarthrose bewertet werden sollten; die Beeinträchtigungen verstärken sich beim Gehen wechselseitig.</w:t>
      </w:r>
    </w:p>
    <w:p>
      <w:pPr>
        <w:jc w:val="left"/>
      </w:pPr>
      <w:r>
        <w:t>Mit freundlichen kollegialen Grüßen</w:t>
      </w:r>
    </w:p>
    <w:p>
      <w:pPr>
        <w:jc w:val="left"/>
      </w:pPr>
      <w:r>
        <w:t>Dr. med. Aylin Stern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