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Anforderung Anlage 4 zum Konsortialvertrag – Stadtwerke Cottbus</w:t>
      </w:r>
    </w:p>
    <w:p>
      <w:pPr>
        <w:jc w:val="left"/>
      </w:pPr>
      <w:r>
        <w:rPr>
          <w:b/>
        </w:rPr>
        <w:t>Absender:</w:t>
      </w:r>
      <w:r>
        <w:t xml:space="preserve"> RAin Hesselmann-Sauerbruch</w:t>
      </w:r>
    </w:p>
    <w:p>
      <w:pPr>
        <w:jc w:val="left"/>
      </w:pPr>
      <w:r>
        <w:rPr>
          <w:b/>
        </w:rPr>
        <w:t>Adressat:</w:t>
      </w:r>
      <w:r>
        <w:t xml:space="preserve"> Stadtwerke Cottbus Beteiligungs-GmbH, z.Hd. GF Christoph Müller</w:t>
      </w:r>
    </w:p>
    <w:p>
      <w:pPr>
        <w:jc w:val="left"/>
      </w:pPr>
      <w:r>
        <w:rPr>
          <w:b/>
        </w:rPr>
        <w:t>Datum:</w:t>
      </w:r>
      <w:r>
        <w:t xml:space="preserve"> 03.06.2026</w:t>
      </w:r>
    </w:p>
    <w:p>
      <w:pPr>
        <w:jc w:val="left"/>
      </w:pPr>
      <w:r>
        <w:rPr>
          <w:b/>
        </w:rPr>
        <w:t>Form:</w:t>
      </w:r>
      <w:r>
        <w:t xml:space="preserve"> E-Mail (Sendebestätigung gespeichert) + Brief</w:t>
      </w:r>
    </w:p>
    <w:p>
      <w:pPr>
        <w:pStyle w:val="Heading2"/>
      </w:pPr>
      <w:r>
        <w:rPr>
          <w:rFonts w:ascii="Times New Roman" w:hAnsi="Times New Roman"/>
        </w:rPr>
        <w:t>Inhalt</w:t>
      </w:r>
    </w:p>
    <w:p>
      <w:pPr>
        <w:ind w:left="567"/>
      </w:pPr>
      <w:r>
        <w:rPr>
          <w:i/>
        </w:rPr>
        <w:t>„... in Vorbereitung der Heilung eines Drawstops bitten wir um Übersendung der Anlage 4 ‚Investorenrechte-Katalog Stadtwerke Cottbus' zum Konsortialvertrag vom 30.11.2025. In dem uns vorliegenden Exemplar fehlt diese Anlage; verfügbar sind nur die Anlagen 1, 2, 3 und 5. ..."</w:t>
      </w:r>
    </w:p>
    <w:p>
      <w:pPr>
        <w:pStyle w:val="Heading2"/>
      </w:pPr>
      <w:r>
        <w:rPr>
          <w:rFonts w:ascii="Times New Roman" w:hAnsi="Times New Roman"/>
        </w:rPr>
        <w:t>Antwort vom 05.06.2026 (Müller)</w:t>
      </w:r>
    </w:p>
    <w:p>
      <w:pPr>
        <w:ind w:left="567"/>
      </w:pPr>
      <w:r>
        <w:rPr>
          <w:i/>
        </w:rPr>
        <w:t>„Sehr geehrte Frau Dr. Hesselmann-Sauerbruch, die Anlage 4 wurde uns seinerzeit von NordCap eigeninitiativ vorbereitet, aber von beiden Seiten vor Vertragsschluss zurückgezogen. Wir haben uns auf die §§ 8 ff. des Hauptvertrages verlassen. Aus unserer Sicht existiert keine Anlage 4. Bitte lassen Sie uns wissen, ob wir ein gemeinsames Side-Letter unterzeichnen sollen, in dem dies klargestellt wird."</w:t>
      </w:r>
    </w:p>
    <w:p>
      <w:pPr>
        <w:pStyle w:val="Heading2"/>
      </w:pPr>
      <w:r>
        <w:rPr>
          <w:rFonts w:ascii="Times New Roman" w:hAnsi="Times New Roman"/>
        </w:rPr>
        <w:t>Konsequenz</w:t>
      </w:r>
    </w:p>
    <w:p>
      <w:pPr>
        <w:jc w:val="left"/>
      </w:pPr>
      <w:r>
        <w:t>→ Side-Letter „Klarstellung Anlage 4" entwerfen, alle vier Parteien unterzeichnen.</w:t>
      </w:r>
    </w:p>
    <w:p>
      <w:pPr>
        <w:jc w:val="left"/>
      </w:pPr>
      <w:r>
        <w:t>→ Damit wäre Drawstop-Punkt (iii) erledigt.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