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Vorläufige Vollstreckbarkeit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Rechtsgrundlage:</w:t>
      </w:r>
      <w:r>
        <w:t xml:space="preserve"> § 709 ZPO</w:t>
      </w:r>
    </w:p>
    <w:p/>
    <w:p>
      <w:pPr>
        <w:pStyle w:val="Heading2"/>
      </w:pPr>
      <w:r>
        <w:rPr>
          <w:rFonts w:ascii="Times New Roman" w:hAnsi="Times New Roman"/>
        </w:rPr>
        <w:t>I. Grundsatz</w:t>
      </w:r>
    </w:p>
    <w:p>
      <w:pPr>
        <w:jc w:val="left"/>
      </w:pPr>
      <w:r>
        <w:t>Das Urteil ist nach § 709 Satz 1 ZPO vorläufig vollstreckbar; die Beklagte kann die Vollstreckung durch Sicherheitsleistung oder Hinterlegung abwenden.</w:t>
      </w:r>
    </w:p>
    <w:p/>
    <w:p>
      <w:pPr>
        <w:pStyle w:val="Heading2"/>
      </w:pPr>
      <w:r>
        <w:rPr>
          <w:rFonts w:ascii="Times New Roman" w:hAnsi="Times New Roman"/>
        </w:rPr>
        <w:t>II. Berechnung der Sicherheitsleistung</w:t>
      </w:r>
    </w:p>
    <w:p>
      <w:pPr>
        <w:pStyle w:val="Heading3"/>
      </w:pPr>
      <w:r>
        <w:rPr>
          <w:rFonts w:ascii="Times New Roman" w:hAnsi="Times New Roman"/>
        </w:rPr>
        <w:t>Vollstreckbarer Betrag für Klägerin (Tenor-Ziffer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Hauptforderung (Verurteilungsbetrag)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40.980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9% über Basiszins (9 Monate est.)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3.688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Vollstreckbarer Betrag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44.668</w:t>
            </w:r>
          </w:p>
        </w:tc>
      </w:tr>
    </w:tbl>
    <w:p>
      <w:pPr>
        <w:jc w:val="left"/>
      </w:pPr>
      <w:r>
        <w:t xml:space="preserve">Sicherheitsleistung: 110% × EUR 44.668 = </w:t>
      </w:r>
      <w:r>
        <w:rPr>
          <w:b/>
        </w:rPr>
        <w:t>EUR 49.135</w:t>
      </w:r>
    </w:p>
    <w:p>
      <w:pPr>
        <w:pStyle w:val="Heading3"/>
      </w:pPr>
      <w:r>
        <w:rPr>
          <w:rFonts w:ascii="Times New Roman" w:hAnsi="Times New Roman"/>
        </w:rPr>
        <w:t>Vollstreckbarer Betrag für Kostenfestsetzung (nach Kostenfestsetzungsbeschluss)</w:t>
      </w:r>
    </w:p>
    <w:p>
      <w:pPr>
        <w:jc w:val="left"/>
      </w:pPr>
      <w:r>
        <w:t>Schätzungsweise EUR 9.936 (Kostenausgleich zu Lasten Klägerin) + Nebenkosten. Gesonderte Sicherheitsleistung nach Kostenfestsetzungsbeschluss.</w:t>
      </w:r>
    </w:p>
    <w:p/>
    <w:p>
      <w:pPr>
        <w:pStyle w:val="Heading2"/>
      </w:pPr>
      <w:r>
        <w:rPr>
          <w:rFonts w:ascii="Times New Roman" w:hAnsi="Times New Roman"/>
        </w:rPr>
        <w:t>III. Tenor-Formulierung</w:t>
      </w:r>
    </w:p>
    <w:p>
      <w:pPr>
        <w:ind w:left="567"/>
      </w:pPr>
      <w:r>
        <w:rPr>
          <w:i/>
        </w:rPr>
        <w:t>Das Urteil ist gegen Sicherheitsleistung in Höhe von 110% des jeweils zu vollstreckenden Betrages vorläufig vollstreckbar.</w:t>
      </w:r>
    </w:p>
    <w:p>
      <w:pPr>
        <w:jc w:val="left"/>
      </w:pPr>
      <w:r>
        <w:t>Die pauschale 110%-Formulierung entspricht der gängigen Praxis und deckt Hauptforderung, Zinsen und Kosten ab.</w:t>
      </w:r>
    </w:p>
    <w:p/>
    <w:p>
      <w:pPr>
        <w:pStyle w:val="Heading2"/>
      </w:pPr>
      <w:r>
        <w:rPr>
          <w:rFonts w:ascii="Times New Roman" w:hAnsi="Times New Roman"/>
        </w:rPr>
        <w:t>IV. Hinweis zu § 711 ZPO</w:t>
      </w:r>
    </w:p>
    <w:p>
      <w:pPr>
        <w:jc w:val="left"/>
      </w:pPr>
      <w:r>
        <w:t>Da das Urteil auf Zahlung eines Geldbetrages lautet und keine besonderen Umstände vorliegen, ist § 711 ZPO (Abwendungsbefugnis) nicht anzuwenden; § 709 ZPO reicht.</w:t>
      </w:r>
    </w:p>
    <w:p/>
    <w:p>
      <w:pPr>
        <w:pStyle w:val="Heading2"/>
      </w:pPr>
      <w:r>
        <w:rPr>
          <w:rFonts w:ascii="Times New Roman" w:hAnsi="Times New Roman"/>
        </w:rPr>
        <w:t>V. Rechtsmittelaufschiebende Wirkung?</w:t>
      </w:r>
    </w:p>
    <w:p>
      <w:pPr>
        <w:jc w:val="left"/>
      </w:pPr>
      <w:r>
        <w:t>Eine Berufung hat aufschiebende Wirkung nur bezüglich der Vollstreckbarkeit, sofern kein vollstreckbares Urteil (§ 704 ZPO) vorliegt. Das Landgericht-Urteil ist mit Zustellung vollstreckbar (vorläufig). Bei Einlegung der Berufung kann die Beklagte Einstellung der Zwangsvollstreckung (§ 719 ZPO) beantragen.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