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Verbraucherrecht Smartmeter, Abo und Plattform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BGB §§ 312 ff., 327 ff., 434 ff., 475b/c, 475e, PAngV, UWG, TTDSG, DSGVO, EnWG und Messstellenrecht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