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Auswertungsvermerk – Fahreridentifikation Frontfoto K-OWI-77142-03</w:t>
      </w:r>
    </w:p>
    <w:p>
      <w:pPr>
        <w:jc w:val="left"/>
      </w:pPr>
      <w:r>
        <w:rPr>
          <w:b/>
        </w:rPr>
        <w:t>Vermerk-Nr.:</w:t>
      </w:r>
      <w:r>
        <w:t xml:space="preserve"> KZ-2026-0514-MER-AV-01</w:t>
      </w:r>
    </w:p>
    <w:p>
      <w:pPr>
        <w:jc w:val="left"/>
      </w:pPr>
      <w:r>
        <w:rPr>
          <w:b/>
        </w:rPr>
        <w:t>Datum:</w:t>
      </w:r>
      <w:r>
        <w:t xml:space="preserve"> 12.05.2026</w:t>
      </w:r>
    </w:p>
    <w:p>
      <w:pPr>
        <w:jc w:val="left"/>
      </w:pPr>
      <w:r>
        <w:rPr>
          <w:b/>
        </w:rPr>
        <w:t>Verfasser:</w:t>
      </w:r>
      <w:r>
        <w:t xml:space="preserve"> RA Sabine Volkert, Kanzlei Volkert &amp; Partner</w:t>
      </w:r>
    </w:p>
    <w:p>
      <w:pPr>
        <w:jc w:val="left"/>
      </w:pPr>
      <w:r>
        <w:rPr>
          <w:b/>
        </w:rPr>
        <w:t>Betreff:</w:t>
      </w:r>
      <w:r>
        <w:t xml:space="preserve"> Auswertung Frontfoto, Fahreridentifikation, Verfahren 326.OWi.2026.77142</w:t>
      </w:r>
    </w:p>
    <w:p/>
    <w:p>
      <w:pPr>
        <w:pStyle w:val="Heading2"/>
      </w:pPr>
      <w:r>
        <w:rPr>
          <w:rFonts w:ascii="Times New Roman" w:hAnsi="Times New Roman"/>
        </w:rPr>
        <w:t>1. Grundlagen der Auswertung</w:t>
      </w:r>
    </w:p>
    <w:p>
      <w:pPr>
        <w:jc w:val="left"/>
      </w:pPr>
      <w:r>
        <w:t>Der Auswertungsvermerk basiert auf:</w:t>
      </w:r>
    </w:p>
    <w:p>
      <w:pPr>
        <w:pStyle w:val="ListBullet"/>
      </w:pPr>
      <w:r>
        <w:t>dem durch die Akteneinsicht übermittelten Frontfoto (Foto-ID: K-OWI-77142-03, Aufnahme 18.03.2026, 15:12:34 Uhr),</w:t>
      </w:r>
    </w:p>
    <w:p>
      <w:pPr>
        <w:pStyle w:val="ListBullet"/>
      </w:pPr>
      <w:r>
        <w:t>einem Vergleichslichtbild des Mandanten Jonas Mertens (Passbildfoto, übermittelt per E-Mail am 10.05.2026),</w:t>
      </w:r>
    </w:p>
    <w:p>
      <w:pPr>
        <w:pStyle w:val="ListBullet"/>
      </w:pPr>
      <w:r>
        <w:t>den Angaben des Mandanten aus dem Erstgespräch vom 09.05.2026,</w:t>
      </w:r>
    </w:p>
    <w:p>
      <w:pPr>
        <w:pStyle w:val="ListBullet"/>
      </w:pPr>
      <w:r>
        <w:t>der Kenntnis der Witterungsverhältnisse am Tattag (tief stehende Sonne, Azimut ca. 240°, Schattenwurf).</w:t>
      </w:r>
    </w:p>
    <w:p>
      <w:pPr>
        <w:jc w:val="left"/>
      </w:pPr>
      <w:r>
        <w:t>Die Auswertung ist kein sachverständiges Gutachten, sondern ein anwaltlicher Prüfvermerk zur Vorbereitung einer etwaigen Einholung eines Sachverständigengutachtens.</w:t>
      </w:r>
    </w:p>
    <w:p/>
    <w:p>
      <w:pPr>
        <w:pStyle w:val="Heading2"/>
      </w:pPr>
      <w:r>
        <w:rPr>
          <w:rFonts w:ascii="Times New Roman" w:hAnsi="Times New Roman"/>
        </w:rPr>
        <w:t>2. Beschreibung des Frontfotos</w:t>
      </w:r>
    </w:p>
    <w:p>
      <w:pPr>
        <w:jc w:val="left"/>
      </w:pPr>
      <w:r>
        <w:t>Das Frontfoto zeigt das Fahrzeug K-JM 426 (VW Transporter T6.1, weiß) frontal bei Überfahren der Haltelinie. Auf dem Foto sind erkennbar: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Bildauswertung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Kennzeichen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K-JM 426 – eindeutig lesbar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Fahrzeugtyp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VW Transporter T6.1 – erkennbar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Fahrerzelle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Fahrertür geschlossen, Fenster geschlossen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Fahrersilhouette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Person sitzend auf Fahrerseite (links), Körperbau männlich, Schulterbreite mittel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 ca. 40 % durch Lenkrad verdeckt; Mundpartie nicht sichtbar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Kopfbedeckung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erkennbar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Brille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Sonnenbrille / Gleitsichtbrille mit dunklen Gläsern erkennbar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Schattenwurf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Harter diagonaler Schatten durch Fahrzeugrahmen (A-Säule), trifft Stirnbereich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Augenbereich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durch Sonnenbrille und Schattenwurf nicht erkennbar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Haare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Haaransatz erkennbar, dunkel, mittellang, seitlich gestrichen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Bildauflösung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ausreichend für Fahrzeugidentifikation, grenzwertig für Personenidentifikation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Vergleichsanalyse</w:t>
      </w:r>
    </w:p>
    <w:p>
      <w:pPr>
        <w:pStyle w:val="Heading3"/>
      </w:pPr>
      <w:r>
        <w:rPr>
          <w:rFonts w:ascii="Times New Roman" w:hAnsi="Times New Roman"/>
        </w:rPr>
        <w:t>3.1 Mandant Jonas Mertens</w:t>
      </w:r>
    </w:p>
    <w:p>
      <w:pPr>
        <w:jc w:val="left"/>
      </w:pPr>
      <w:r>
        <w:t>Auf dem Passbildfoto (Reisepass, ausgestellt 2023) zeigt Jonas Mertens:</w:t>
      </w:r>
    </w:p>
    <w:p>
      <w:pPr>
        <w:pStyle w:val="ListBullet"/>
      </w:pPr>
      <w:r>
        <w:t>Männlicher Phänotyp, Alter Mitte 30er, kräftige Schultern</w:t>
      </w:r>
    </w:p>
    <w:p>
      <w:pPr>
        <w:pStyle w:val="ListBullet"/>
      </w:pPr>
      <w:r>
        <w:t>Rundes Gesicht, hohe Stirn, dunkles Haar</w:t>
      </w:r>
    </w:p>
    <w:p>
      <w:pPr>
        <w:pStyle w:val="ListBullet"/>
      </w:pPr>
      <w:r>
        <w:t>Keine auffälligen Merkmale (Bart, Narben, Ohrringe)</w:t>
      </w:r>
    </w:p>
    <w:p>
      <w:pPr>
        <w:jc w:val="left"/>
      </w:pPr>
      <w:r>
        <w:rPr>
          <w:b/>
        </w:rPr>
        <w:t>Übereinstimmung mit Frontfoto:</w:t>
      </w:r>
      <w:r>
        <w:t xml:space="preserve"> Haaransatz und Körperbau sind </w:t>
      </w:r>
      <w:r>
        <w:rPr>
          <w:i/>
        </w:rPr>
        <w:t>kompatibel</w:t>
      </w:r>
      <w:r>
        <w:t xml:space="preserve">, aber nicht </w:t>
      </w:r>
      <w:r>
        <w:rPr>
          <w:i/>
        </w:rPr>
        <w:t>eindeutig identifizierend</w:t>
      </w:r>
      <w:r>
        <w:t>. Die Sonnenbrille und der Schattenwurf lassen keine sichere Aussage zu Augen, Nase und Mundpartie zu.</w:t>
      </w:r>
    </w:p>
    <w:p>
      <w:pPr>
        <w:pStyle w:val="Heading3"/>
      </w:pPr>
      <w:r>
        <w:rPr>
          <w:rFonts w:ascii="Times New Roman" w:hAnsi="Times New Roman"/>
        </w:rPr>
        <w:t>3.2 Mitarbeiter Emir Özkan (Vergleichsperson)</w:t>
      </w:r>
    </w:p>
    <w:p>
      <w:pPr>
        <w:jc w:val="left"/>
      </w:pPr>
      <w:r>
        <w:t>Laut Mandantenangaben: männlich, 38 Jahre, türkischstämmig, dunkles Haar. Fährt dasselbe Fahrzeug (K-JM 426) als Dienstfahrer. Kein Passbild liegt der Kanzlei vor.</w:t>
      </w:r>
    </w:p>
    <w:p>
      <w:pPr>
        <w:jc w:val="left"/>
      </w:pPr>
      <w:r>
        <w:rPr>
          <w:b/>
        </w:rPr>
        <w:t>Hinweis:</w:t>
      </w:r>
      <w:r>
        <w:t xml:space="preserve"> Das Fahrtenbuch weist für den 18.03.2026 eine Fahrt von Özkan mit K-JM 426 für denselben Tag (Materialabholung Ehrenfeld) aus – zeitlich später. Überschneidung mit Tatzeitpunkt (15:12 Uhr) nicht ausgeschlossen, aber unwahrscheinlich.</w:t>
      </w:r>
    </w:p>
    <w:p>
      <w:pPr>
        <w:pStyle w:val="Heading3"/>
      </w:pPr>
      <w:r>
        <w:rPr>
          <w:rFonts w:ascii="Times New Roman" w:hAnsi="Times New Roman"/>
        </w:rPr>
        <w:t>3.3 Mitarbeiter Lars Riemer (Vergleichsperson)</w:t>
      </w:r>
    </w:p>
    <w:p>
      <w:pPr>
        <w:jc w:val="left"/>
      </w:pPr>
      <w:r>
        <w:t>Laut Mandantenangaben: männlich, 22 Jahre, blond, Auszubildender. Führerscheinklasse B vorhanden.</w:t>
      </w:r>
    </w:p>
    <w:p>
      <w:pPr>
        <w:jc w:val="left"/>
      </w:pPr>
      <w:r>
        <w:rPr>
          <w:b/>
        </w:rPr>
        <w:t>Hinweis:</w:t>
      </w:r>
      <w:r>
        <w:t xml:space="preserve"> Frontfoto zeigt dunkles Haar – schließt Riemer mit hoher Wahrscheinlichkeit aus.</w:t>
      </w:r>
    </w:p>
    <w:p/>
    <w:p>
      <w:pPr>
        <w:pStyle w:val="Heading2"/>
      </w:pPr>
      <w:r>
        <w:rPr>
          <w:rFonts w:ascii="Times New Roman" w:hAnsi="Times New Roman"/>
        </w:rPr>
        <w:t>4. Rechtliche Würdigung</w:t>
      </w:r>
    </w:p>
    <w:p>
      <w:pPr>
        <w:pStyle w:val="Heading3"/>
      </w:pPr>
      <w:r>
        <w:rPr>
          <w:rFonts w:ascii="Times New Roman" w:hAnsi="Times New Roman"/>
        </w:rPr>
        <w:t>4.1 Beweislast und Identifikationsstandard</w:t>
      </w:r>
    </w:p>
    <w:p>
      <w:pPr>
        <w:jc w:val="left"/>
      </w:pPr>
      <w:r>
        <w:t>Für die Fotoidentifikation ist vor Schriftsatzversand eine verifizierte Rechtsprechungsrecherche erforderlich. Der Angriffspunkt wird hier aus dem Aktenbefund hergeleitet: Das Gericht muss die Fahreridentität positiv feststellen; ein bloßes "vereinbar mit" genügt in einer streitigen Fahrerfrage nicht als tragfähige Tatsachengrundlage.</w:t>
      </w:r>
    </w:p>
    <w:p>
      <w:pPr>
        <w:jc w:val="left"/>
      </w:pPr>
      <w:r>
        <w:t>Das Bundesverfassungsgericht (Beschl. v. 17.02.2016, 1 BvR 2380/15 – NJW 2016, 1081) stellt klar: Bleiben Zweifel an der Identität des Fahrzeugführers, darf keine Verurteilung allein auf dem Foto beruhen.</w:t>
      </w:r>
    </w:p>
    <w:p>
      <w:pPr>
        <w:pStyle w:val="Heading3"/>
      </w:pPr>
      <w:r>
        <w:rPr>
          <w:rFonts w:ascii="Times New Roman" w:hAnsi="Times New Roman"/>
        </w:rPr>
        <w:t>4.2 Bewertung im konkreten Fall</w:t>
      </w:r>
    </w:p>
    <w:p>
      <w:pPr>
        <w:jc w:val="left"/>
      </w:pPr>
      <w:r>
        <w:t xml:space="preserve">Die Identifikation erscheint </w:t>
      </w:r>
      <w:r>
        <w:rPr>
          <w:b/>
        </w:rPr>
        <w:t>angreifbar</w:t>
      </w:r>
      <w:r>
        <w:t xml:space="preserve"> aus folgenden Gründen:</w:t>
      </w:r>
    </w:p>
    <w:p>
      <w:pPr>
        <w:pStyle w:val="ListNumber"/>
      </w:pPr>
      <w:r>
        <w:rPr>
          <w:b/>
        </w:rPr>
        <w:t>Sichtbarkeit Gesicht &lt; 60 %:</w:t>
      </w:r>
      <w:r>
        <w:t xml:space="preserve"> Mund und Nase vollständig verdeckt, Augen durch Sonnenbrille nicht erkennbar.</w:t>
      </w:r>
    </w:p>
    <w:p>
      <w:pPr>
        <w:pStyle w:val="ListNumber"/>
      </w:pPr>
      <w:r>
        <w:rPr>
          <w:b/>
        </w:rPr>
        <w:t>Lichtverhältnisse:</w:t>
      </w:r>
      <w:r>
        <w:t xml:space="preserve"> Tief stehende Sonne erzeugt harten Schattenwurf auf Gesichtshälfte; Kalibrierung der Kamera bei Sonneneinstrahlung fraglich.</w:t>
      </w:r>
    </w:p>
    <w:p>
      <w:pPr>
        <w:pStyle w:val="ListNumber"/>
      </w:pPr>
      <w:r>
        <w:rPr>
          <w:b/>
        </w:rPr>
        <w:t>Schleifenidentität Fahrspur:</w:t>
      </w:r>
      <w:r>
        <w:t xml:space="preserve"> Fahrspurkorrektur im Protokoll stellt zusätzliche Authentizitätsfrage.</w:t>
      </w:r>
    </w:p>
    <w:p>
      <w:pPr>
        <w:pStyle w:val="ListNumber"/>
      </w:pPr>
      <w:r>
        <w:rPr>
          <w:b/>
        </w:rPr>
        <w:t>Mehrere berechtigte Fahrer desselben Fahrzeugs:</w:t>
      </w:r>
      <w:r>
        <w:t xml:space="preserve"> GbR mit mehreren Fahrern; Halterhaftung allein begründet keine Täterschaft.</w:t>
      </w:r>
    </w:p>
    <w:p>
      <w:pPr>
        <w:pStyle w:val="Heading3"/>
      </w:pPr>
      <w:r>
        <w:rPr>
          <w:rFonts w:ascii="Times New Roman" w:hAnsi="Times New Roman"/>
        </w:rPr>
        <w:t>4.3 Empfehlung</w:t>
      </w:r>
    </w:p>
    <w:p>
      <w:pPr>
        <w:pStyle w:val="ListBullet"/>
      </w:pPr>
      <w:r>
        <w:t xml:space="preserve">Einholung eines </w:t>
      </w:r>
      <w:r>
        <w:rPr>
          <w:b/>
        </w:rPr>
        <w:t>anthropologisch-forensischen Sachverständigengutachtens</w:t>
      </w:r>
      <w:r>
        <w:t xml:space="preserve"> zur Fahreridentifikation beantragen</w:t>
      </w:r>
    </w:p>
    <w:p>
      <w:pPr>
        <w:pStyle w:val="ListBullet"/>
      </w:pPr>
      <w:r>
        <w:t>Beantragung von Rohmessdaten und unkomprimiertem Originalfoto; Rechtsprechung hierzu vor Verwendung mit Gericht, Datum und Aktenzeichen verifizieren</w:t>
      </w:r>
    </w:p>
    <w:p>
      <w:pPr>
        <w:pStyle w:val="ListBullet"/>
      </w:pPr>
      <w:r>
        <w:t>Falls Sachverständiger Identifikation verneint: Einstellung nach § 47 OWiG oder Freispruch beantragen</w:t>
      </w:r>
    </w:p>
    <w:p>
      <w:pPr>
        <w:pStyle w:val="ListBullet"/>
      </w:pPr>
      <w:r>
        <w:t>Falls Sachverständiger unschlüssig: Fahrerfrage offenlassen, Mandant muss Fahrer nicht benennen (§ 111 OWiG)</w:t>
      </w:r>
    </w:p>
    <w:p/>
    <w:p>
      <w:pPr>
        <w:pStyle w:val="Heading2"/>
      </w:pPr>
      <w:r>
        <w:rPr>
          <w:rFonts w:ascii="Times New Roman" w:hAnsi="Times New Roman"/>
        </w:rPr>
        <w:t>5. Zu besorgende Unterlagen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Unterlage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Anforderer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Originalfoto unkomprimiert (TIFF/RAW)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Kanzlei, mit Akteneinsicht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sofort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Videosequenz vollständig (12 Sek.)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Kanzlei, mit Akteneinsicht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sofort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Vergleichsbilder Emir Özkan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Mandant beibringen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20.05.2026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Sachverständiger Auftrag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 Akteneinsicht</w:t>
            </w:r>
          </w:p>
        </w:tc>
      </w:tr>
    </w:tbl>
    <w:p/>
    <w:p>
      <w:pPr>
        <w:jc w:val="left"/>
      </w:pPr>
      <w:r>
        <w:rPr>
          <w:i/>
        </w:rPr>
        <w:t>Vermerk-Nr. KZ-2026-0514-MER-AV-01 | RA Sabine Volkert, Köln, 12.05.2026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