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Zeugenvermerk – PHK Klaus Kramer, KPP-7741</w:t>
      </w:r>
    </w:p>
    <w:p>
      <w:pPr>
        <w:jc w:val="left"/>
      </w:pPr>
      <w:r>
        <w:rPr>
          <w:b/>
        </w:rPr>
        <w:t>Vermerk-Nr.:</w:t>
      </w:r>
      <w:r>
        <w:t xml:space="preserve"> PP KÖL VÜ-N 2026-0318-07</w:t>
      </w:r>
    </w:p>
    <w:p>
      <w:pPr>
        <w:jc w:val="left"/>
      </w:pPr>
      <w:r>
        <w:rPr>
          <w:b/>
        </w:rPr>
        <w:t>Verfasser:</w:t>
      </w:r>
      <w:r>
        <w:t xml:space="preserve"> PHK Klaus Kramer, KPP-7741</w:t>
      </w:r>
    </w:p>
    <w:p>
      <w:pPr>
        <w:jc w:val="left"/>
      </w:pPr>
      <w:r>
        <w:rPr>
          <w:b/>
        </w:rPr>
        <w:t>Dienststelle:</w:t>
      </w:r>
      <w:r>
        <w:t xml:space="preserve"> Polizeipräsidium Köln, Verkehrsüberwachung Nord (VÜ-Nord)</w:t>
      </w:r>
    </w:p>
    <w:p>
      <w:pPr>
        <w:jc w:val="left"/>
      </w:pPr>
      <w:r>
        <w:rPr>
          <w:b/>
        </w:rPr>
        <w:t>Datum des Vermerks:</w:t>
      </w:r>
      <w:r>
        <w:t xml:space="preserve"> 18.03.2026 (ausgefertigt 19.03.2026)</w:t>
      </w:r>
    </w:p>
    <w:p>
      <w:pPr>
        <w:jc w:val="left"/>
      </w:pPr>
      <w:r>
        <w:rPr>
          <w:b/>
        </w:rPr>
        <w:t>Vorgang:</w:t>
      </w:r>
      <w:r>
        <w:t xml:space="preserve"> Ordnungswidrigkeit – Qualifizierter Rotlichtverstoß + Geschwindigkeitsüberschreitung</w:t>
      </w:r>
    </w:p>
    <w:p>
      <w:pPr>
        <w:jc w:val="left"/>
      </w:pPr>
      <w:r>
        <w:rPr>
          <w:b/>
        </w:rPr>
        <w:t>Aktenzeichen Behörde:</w:t>
      </w:r>
      <w:r>
        <w:t xml:space="preserve"> 326.OWi.2026.77142</w:t>
      </w:r>
    </w:p>
    <w:p/>
    <w:p>
      <w:pPr>
        <w:pStyle w:val="Heading2"/>
      </w:pPr>
      <w:r>
        <w:rPr>
          <w:rFonts w:ascii="Times New Roman" w:hAnsi="Times New Roman"/>
        </w:rPr>
        <w:t>1. Einsatzdaten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Dienstbeginn</w:t>
            </w:r>
          </w:p>
        </w:tc>
        <w:tc>
          <w:tcPr>
            <w:tcW w:type="dxa" w:w="4536"/>
          </w:tcPr>
          <w:p>
            <w:r>
              <w:rPr>
                <w:rFonts w:ascii="Times New Roman" w:hAnsi="Times New Roman"/>
                <w:sz w:val="20"/>
              </w:rPr>
              <w:t>18.03.2026, 13:00 Uhr</w:t>
            </w:r>
          </w:p>
        </w:tc>
      </w:tr>
      <w:tr>
        <w:tc>
          <w:tcPr>
            <w:tcW w:type="dxa" w:w="4536"/>
          </w:tcPr>
          <w:p>
            <w:r>
              <w:rPr>
                <w:rFonts w:ascii="Times New Roman" w:hAnsi="Times New Roman"/>
                <w:sz w:val="20"/>
              </w:rPr>
              <w:t>Dienstende</w:t>
            </w:r>
          </w:p>
        </w:tc>
        <w:tc>
          <w:tcPr>
            <w:tcW w:type="dxa" w:w="4536"/>
          </w:tcPr>
          <w:p>
            <w:r>
              <w:rPr>
                <w:rFonts w:ascii="Times New Roman" w:hAnsi="Times New Roman"/>
                <w:sz w:val="20"/>
              </w:rPr>
              <w:t>18.03.2026, 21:00 Uhr</w:t>
            </w:r>
          </w:p>
        </w:tc>
      </w:tr>
      <w:tr>
        <w:tc>
          <w:tcPr>
            <w:tcW w:type="dxa" w:w="4536"/>
          </w:tcPr>
          <w:p>
            <w:r>
              <w:rPr>
                <w:rFonts w:ascii="Times New Roman" w:hAnsi="Times New Roman"/>
                <w:sz w:val="20"/>
              </w:rPr>
              <w:t>Einsatzauftrag</w:t>
            </w:r>
          </w:p>
        </w:tc>
        <w:tc>
          <w:tcPr>
            <w:tcW w:type="dxa" w:w="4536"/>
          </w:tcPr>
          <w:p>
            <w:r>
              <w:rPr>
                <w:rFonts w:ascii="Times New Roman" w:hAnsi="Times New Roman"/>
                <w:sz w:val="20"/>
              </w:rPr>
              <w:t>Verkehrsüberwachung Messstelle KÖL-IKS-07 gemäß Dienstanweisung VÜ-Nord 2026-04</w:t>
            </w:r>
          </w:p>
        </w:tc>
      </w:tr>
      <w:tr>
        <w:tc>
          <w:tcPr>
            <w:tcW w:type="dxa" w:w="4536"/>
          </w:tcPr>
          <w:p>
            <w:r>
              <w:rPr>
                <w:rFonts w:ascii="Times New Roman" w:hAnsi="Times New Roman"/>
                <w:sz w:val="20"/>
              </w:rPr>
              <w:t>Einsatzteam</w:t>
            </w:r>
          </w:p>
        </w:tc>
        <w:tc>
          <w:tcPr>
            <w:tcW w:type="dxa" w:w="4536"/>
          </w:tcPr>
          <w:p>
            <w:r>
              <w:rPr>
                <w:rFonts w:ascii="Times New Roman" w:hAnsi="Times New Roman"/>
                <w:sz w:val="20"/>
              </w:rPr>
              <w:t>PHK Klaus Kramer (Messbeamter), EPHK Brigitte Sauer (Revisor), KOK Achim Dürr (Fotolabor, vor Ort nicht anwesend)</w:t>
            </w:r>
          </w:p>
        </w:tc>
      </w:tr>
      <w:tr>
        <w:tc>
          <w:tcPr>
            <w:tcW w:type="dxa" w:w="4536"/>
          </w:tcPr>
          <w:p>
            <w:r>
              <w:rPr>
                <w:rFonts w:ascii="Times New Roman" w:hAnsi="Times New Roman"/>
                <w:sz w:val="20"/>
              </w:rPr>
              <w:t>Fahrzeug</w:t>
            </w:r>
          </w:p>
        </w:tc>
        <w:tc>
          <w:tcPr>
            <w:tcW w:type="dxa" w:w="4536"/>
          </w:tcPr>
          <w:p>
            <w:r>
              <w:rPr>
                <w:rFonts w:ascii="Times New Roman" w:hAnsi="Times New Roman"/>
                <w:sz w:val="20"/>
              </w:rPr>
              <w:t>zivil, Kennzeichen K-PP-0078 (Dienstfahrzeug VÜ)</w:t>
            </w:r>
          </w:p>
        </w:tc>
      </w:tr>
      <w:tr>
        <w:tc>
          <w:tcPr>
            <w:tcW w:type="dxa" w:w="4536"/>
          </w:tcPr>
          <w:p>
            <w:r>
              <w:rPr>
                <w:rFonts w:ascii="Times New Roman" w:hAnsi="Times New Roman"/>
                <w:sz w:val="20"/>
              </w:rPr>
              <w:t>Aufstellort</w:t>
            </w:r>
          </w:p>
        </w:tc>
        <w:tc>
          <w:tcPr>
            <w:tcW w:type="dxa" w:w="4536"/>
          </w:tcPr>
          <w:p>
            <w:r>
              <w:rPr>
                <w:rFonts w:ascii="Times New Roman" w:hAnsi="Times New Roman"/>
                <w:sz w:val="20"/>
              </w:rPr>
              <w:t>Lichtmast LZA-KÖL-4433, Innere Kanalstraße Mast-Nr. 24, nördlich der Haltelinie, 12,3 m Abstand</w:t>
            </w:r>
          </w:p>
        </w:tc>
      </w:tr>
    </w:tbl>
    <w:p/>
    <w:p>
      <w:pPr>
        <w:pStyle w:val="Heading2"/>
      </w:pPr>
      <w:r>
        <w:rPr>
          <w:rFonts w:ascii="Times New Roman" w:hAnsi="Times New Roman"/>
        </w:rPr>
        <w:t>2. Beobachteter Sachverhalt (eigene Wahrnehmung)</w:t>
      </w:r>
    </w:p>
    <w:p>
      <w:pPr>
        <w:ind w:left="567"/>
      </w:pPr>
      <w:r>
        <w:rPr>
          <w:i/>
        </w:rPr>
        <w:t>"Um 15:12 Uhr beobachtete ich im Rahmen meines Dienstauftrags die Kreuzung Innere Kanalstraße / Subbelrather Straße. Die Lichtzeichenanlage zeigte für die Fahrtrichtung Nord ROTLICHT. Ein weißer VW Transporter mit dem Kennzeichen K-JM 426 überfuhr die Haltelinie, obwohl das Rotlicht bereits anlag. Das Fahrzeug verlangsamte nicht, sondern fuhr mit erkennbar erhöhter Geschwindigkeit in den Kreuzungsbereich ein. Das Gerät ESO TraffiPhot III registrierte den Vorgang automatisch. Ich habe den Vorgang zusätzlich eigenständig wahrgenommen."</w:t>
      </w:r>
    </w:p>
    <w:p>
      <w:pPr>
        <w:ind w:left="567"/>
      </w:pPr>
    </w:p>
    <w:p>
      <w:pPr>
        <w:ind w:left="567"/>
      </w:pPr>
      <w:r>
        <w:rPr>
          <w:i/>
        </w:rPr>
        <w:t>"Die Rotlichtdauer zum Zeitpunkt des Überfahrens der Haltelinie entnahm ich der Gerätemessung: 1,21 Sekunden. Eine eigene Stoppuhr-Messung führte ich nicht durch; das ist bei Einsatz des TraffiPhot III standardmäßig nicht vorgesehen."</w:t>
      </w:r>
    </w:p>
    <w:p>
      <w:pPr>
        <w:ind w:left="567"/>
      </w:pPr>
    </w:p>
    <w:p>
      <w:pPr>
        <w:ind w:left="567"/>
      </w:pPr>
      <w:r>
        <w:rPr>
          <w:i/>
        </w:rPr>
        <w:t>"Ich befand mich am Standfuß des Lichtmasten, ca. 5 Meter von der Haltelinie entfernt. Von dort habe ich freie Sicht auf die Haltelinie. Die Sicht auf die Ampel selbst war durch den Mast leicht eingeschränkt, jedoch konnte ich den Phasenwechsel an der Seitenanzeige erkennen."</w:t>
      </w:r>
    </w:p>
    <w:p/>
    <w:p>
      <w:pPr>
        <w:pStyle w:val="Heading2"/>
      </w:pPr>
      <w:r>
        <w:rPr>
          <w:rFonts w:ascii="Times New Roman" w:hAnsi="Times New Roman"/>
        </w:rPr>
        <w:t>3. Angaben zur Fahreridentifikation</w:t>
      </w:r>
    </w:p>
    <w:p>
      <w:pPr>
        <w:ind w:left="567"/>
      </w:pPr>
      <w:r>
        <w:rPr>
          <w:i/>
        </w:rPr>
        <w:t>"Das Frontfoto zeigt deutlich das Kennzeichen K-JM 426. Eine Person ist auf dem Foto erkennbar. Die genaue Identifizierung des Fahrers durch mich persönlich ist nicht erfolgt; das Foto wurde dem Landesamt übermittelt."</w:t>
      </w:r>
    </w:p>
    <w:p/>
    <w:p>
      <w:pPr>
        <w:pStyle w:val="Heading2"/>
      </w:pPr>
      <w:r>
        <w:rPr>
          <w:rFonts w:ascii="Times New Roman" w:hAnsi="Times New Roman"/>
        </w:rPr>
        <w:t>4. Angaben zur Fahrspurkorrektur</w:t>
      </w:r>
    </w:p>
    <w:p>
      <w:pPr>
        <w:ind w:left="567"/>
      </w:pPr>
      <w:r>
        <w:rPr>
          <w:i/>
        </w:rPr>
        <w:t>"Im Messprotokoll hatte ich anfänglich 'Fahrspur 2' eingetragen. Dies war ein Schreibfehler meinerseits. Das Fahrzeug befuhr die Spur 1 (die rechte Fahrspur in nördlicher Richtung). Ich habe den Fehler am Einsatztag um 16:04 Uhr handschriftlich korrigiert und mit meinen Initialen (KK) sowie dem Datum versehen. Die Korrektur hat auf die Messergebnisse keinerlei Einfluss, da die Schleifenzuordnung im Gerät elektrisch erfolgt."</w:t>
      </w:r>
    </w:p>
    <w:p/>
    <w:p>
      <w:pPr>
        <w:pStyle w:val="Heading2"/>
      </w:pPr>
      <w:r>
        <w:rPr>
          <w:rFonts w:ascii="Times New Roman" w:hAnsi="Times New Roman"/>
        </w:rPr>
        <w:t>5. Beurteilung der Witterung und Sichtverhältnisse</w:t>
      </w:r>
    </w:p>
    <w:p>
      <w:pPr>
        <w:ind w:left="567"/>
      </w:pPr>
      <w:r>
        <w:rPr>
          <w:i/>
        </w:rPr>
        <w:t>"Es war trocken und sonnig. Die Sonne stand tief (Nachmittagsstand). Die Blendung durch die Sonne war bemerkbar, hat aber meinen Blick auf die Haltelinie nicht wesentlich beeinträchtigt, da ich seitlich zur Fahrtrichtung stand. Das Messgerät arbeitet mit eigenem Blitzlicht, sodass die Sonneneinstrahlung auf die Aufnahmequalität begrenzte Auswirkungen haben dürfte."</w:t>
      </w:r>
    </w:p>
    <w:p/>
    <w:p>
      <w:pPr>
        <w:pStyle w:val="Heading2"/>
      </w:pPr>
      <w:r>
        <w:rPr>
          <w:rFonts w:ascii="Times New Roman" w:hAnsi="Times New Roman"/>
        </w:rPr>
        <w:t>6. Ergänzende Angaben zu Schulung und Gerät</w:t>
      </w:r>
    </w:p>
    <w:p>
      <w:pPr>
        <w:ind w:left="567"/>
      </w:pPr>
      <w:r>
        <w:rPr>
          <w:i/>
        </w:rPr>
        <w:t>"Ich bin seit September 2022 auf das ESO TraffiPhot III geschult (Refresher März 2024). Das Gerät war nach meinem Kenntnisstand zum Einsatztag gültig geeicht. Den Eichschein habe ich vor dem Einsatz geprüft. Aufbau und Abbau des Geräts erfolgten nach der Bedienungsanleitung. Das Gerät zeigte beim Einschalt-Selbsttest den Fehlercode 00000 (fehlerfrei). Vor dem Einsatz führte ich eine Referenzfahrt durch, die korrekte Werte ergab."</w:t>
      </w:r>
    </w:p>
    <w:p/>
    <w:p>
      <w:pPr>
        <w:pStyle w:val="Heading2"/>
      </w:pPr>
      <w:r>
        <w:rPr>
          <w:rFonts w:ascii="Times New Roman" w:hAnsi="Times New Roman"/>
        </w:rPr>
        <w:t>7. Unterschrift und Dienststempel</w:t>
      </w:r>
    </w:p>
    <w:p>
      <w:pPr>
        <w:jc w:val="left"/>
      </w:pPr>
      <w:r>
        <w:t>```</w:t>
      </w:r>
    </w:p>
    <w:p>
      <w:pPr>
        <w:jc w:val="left"/>
      </w:pPr>
      <w:r>
        <w:t>Klaus Kramer</w:t>
      </w:r>
    </w:p>
    <w:p>
      <w:pPr>
        <w:jc w:val="left"/>
      </w:pPr>
      <w:r>
        <w:t>PHK, KPP-7741</w:t>
      </w:r>
    </w:p>
    <w:p>
      <w:pPr>
        <w:jc w:val="left"/>
      </w:pPr>
      <w:r>
        <w:t>Polizeipräsidium Köln, VÜ-Nord</w:t>
      </w:r>
    </w:p>
    <w:p>
      <w:pPr>
        <w:jc w:val="left"/>
      </w:pPr>
      <w:r>
        <w:t>Vermerk-Datum: 19.03.2026</w:t>
      </w:r>
    </w:p>
    <w:p>
      <w:pPr>
        <w:jc w:val="left"/>
      </w:pPr>
      <w:r>
        <w:t>```</w:t>
      </w:r>
    </w:p>
    <w:p>
      <w:pPr>
        <w:jc w:val="left"/>
      </w:pPr>
      <w:r>
        <w:rPr>
          <w:i/>
        </w:rPr>
        <w:t>[Abzeichnung EPHK Sauer: B. Sauer, 20.03.2026]</w:t>
      </w:r>
    </w:p>
    <w:p/>
    <w:p>
      <w:pPr>
        <w:pStyle w:val="Heading2"/>
      </w:pPr>
      <w:r>
        <w:rPr>
          <w:rFonts w:ascii="Times New Roman" w:hAnsi="Times New Roman"/>
        </w:rPr>
        <w:t>8. Befragungsprotokoll – Kanzleinotiz (intern, nicht Bestandteil des Polizeivermerks)</w:t>
      </w:r>
    </w:p>
    <w:p>
      <w:pPr>
        <w:jc w:val="left"/>
      </w:pPr>
      <w:r>
        <w:rPr>
          <w:b/>
        </w:rPr>
        <w:t>Vorbereitung für Hauptverhandlung – Fragen an PHK Kramer</w:t>
      </w:r>
    </w:p>
    <w:p>
      <w:pPr>
        <w:jc w:val="left"/>
      </w:pPr>
      <w:r>
        <w:t>Der Vermerk wurde durch die Kanzlei am 02.06.2026 nach Erhalt der Akteneinsicht analysiert. Folgende Schwachstellen und Befragungspunkte wurden identifiziert: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Befragungspunkt</w:t>
            </w:r>
          </w:p>
        </w:tc>
        <w:tc>
          <w:tcPr>
            <w:tcW w:type="dxa" w:w="3024"/>
          </w:tcPr>
          <w:p>
            <w:r>
              <w:rPr>
                <w:rFonts w:ascii="Times New Roman" w:hAnsi="Times New Roman"/>
                <w:b/>
                <w:sz w:val="20"/>
              </w:rPr>
              <w:t>Ziel</w:t>
            </w:r>
          </w:p>
        </w:tc>
      </w:tr>
      <w:tr>
        <w:tc>
          <w:tcPr>
            <w:tcW w:type="dxa" w:w="3024"/>
          </w:tcPr>
          <w:p>
            <w:r>
              <w:rPr>
                <w:rFonts w:ascii="Times New Roman" w:hAnsi="Times New Roman"/>
                <w:sz w:val="20"/>
              </w:rPr>
              <w:t>1</w:t>
            </w:r>
          </w:p>
        </w:tc>
        <w:tc>
          <w:tcPr>
            <w:tcW w:type="dxa" w:w="3024"/>
          </w:tcPr>
          <w:p>
            <w:r>
              <w:rPr>
                <w:rFonts w:ascii="Times New Roman" w:hAnsi="Times New Roman"/>
                <w:sz w:val="20"/>
              </w:rPr>
              <w:t>Position des Beamten (5 m von Haltelinie, seitlich)</w:t>
            </w:r>
          </w:p>
        </w:tc>
        <w:tc>
          <w:tcPr>
            <w:tcW w:type="dxa" w:w="3024"/>
          </w:tcPr>
          <w:p>
            <w:r>
              <w:rPr>
                <w:rFonts w:ascii="Times New Roman" w:hAnsi="Times New Roman"/>
                <w:sz w:val="20"/>
              </w:rPr>
              <w:t>Sichtwinkel auf Haltelinie und Ampel klären</w:t>
            </w:r>
          </w:p>
        </w:tc>
      </w:tr>
      <w:tr>
        <w:tc>
          <w:tcPr>
            <w:tcW w:type="dxa" w:w="3024"/>
          </w:tcPr>
          <w:p>
            <w:r>
              <w:rPr>
                <w:rFonts w:ascii="Times New Roman" w:hAnsi="Times New Roman"/>
                <w:sz w:val="20"/>
              </w:rPr>
              <w:t>2</w:t>
            </w:r>
          </w:p>
        </w:tc>
        <w:tc>
          <w:tcPr>
            <w:tcW w:type="dxa" w:w="3024"/>
          </w:tcPr>
          <w:p>
            <w:r>
              <w:rPr>
                <w:rFonts w:ascii="Times New Roman" w:hAnsi="Times New Roman"/>
                <w:sz w:val="20"/>
              </w:rPr>
              <w:t>"Seitenanzeige" der Ampel – welche Seite genau?</w:t>
            </w:r>
          </w:p>
        </w:tc>
        <w:tc>
          <w:tcPr>
            <w:tcW w:type="dxa" w:w="3024"/>
          </w:tcPr>
          <w:p>
            <w:r>
              <w:rPr>
                <w:rFonts w:ascii="Times New Roman" w:hAnsi="Times New Roman"/>
                <w:sz w:val="20"/>
              </w:rPr>
              <w:t>Wahrnehmung der Rotphase hinterfragen</w:t>
            </w:r>
          </w:p>
        </w:tc>
      </w:tr>
      <w:tr>
        <w:tc>
          <w:tcPr>
            <w:tcW w:type="dxa" w:w="3024"/>
          </w:tcPr>
          <w:p>
            <w:r>
              <w:rPr>
                <w:rFonts w:ascii="Times New Roman" w:hAnsi="Times New Roman"/>
                <w:sz w:val="20"/>
              </w:rPr>
              <w:t>3</w:t>
            </w:r>
          </w:p>
        </w:tc>
        <w:tc>
          <w:tcPr>
            <w:tcW w:type="dxa" w:w="3024"/>
          </w:tcPr>
          <w:p>
            <w:r>
              <w:rPr>
                <w:rFonts w:ascii="Times New Roman" w:hAnsi="Times New Roman"/>
                <w:sz w:val="20"/>
              </w:rPr>
              <w:t>Eigene Rotzeitmessung – nicht durchgeführt</w:t>
            </w:r>
          </w:p>
        </w:tc>
        <w:tc>
          <w:tcPr>
            <w:tcW w:type="dxa" w:w="3024"/>
          </w:tcPr>
          <w:p>
            <w:r>
              <w:rPr>
                <w:rFonts w:ascii="Times New Roman" w:hAnsi="Times New Roman"/>
                <w:sz w:val="20"/>
              </w:rPr>
              <w:t>Keine eigene Zeitwahrnehmung belegt</w:t>
            </w:r>
          </w:p>
        </w:tc>
      </w:tr>
      <w:tr>
        <w:tc>
          <w:tcPr>
            <w:tcW w:type="dxa" w:w="3024"/>
          </w:tcPr>
          <w:p>
            <w:r>
              <w:rPr>
                <w:rFonts w:ascii="Times New Roman" w:hAnsi="Times New Roman"/>
                <w:sz w:val="20"/>
              </w:rPr>
              <w:t>4</w:t>
            </w:r>
          </w:p>
        </w:tc>
        <w:tc>
          <w:tcPr>
            <w:tcW w:type="dxa" w:w="3024"/>
          </w:tcPr>
          <w:p>
            <w:r>
              <w:rPr>
                <w:rFonts w:ascii="Times New Roman" w:hAnsi="Times New Roman"/>
                <w:sz w:val="20"/>
              </w:rPr>
              <w:t>Fahrspurkorrektur Beweggründe</w:t>
            </w:r>
          </w:p>
        </w:tc>
        <w:tc>
          <w:tcPr>
            <w:tcW w:type="dxa" w:w="3024"/>
          </w:tcPr>
          <w:p>
            <w:r>
              <w:rPr>
                <w:rFonts w:ascii="Times New Roman" w:hAnsi="Times New Roman"/>
                <w:sz w:val="20"/>
              </w:rPr>
              <w:t>Blendung als Erklärung? Wann bemerkt?</w:t>
            </w:r>
          </w:p>
        </w:tc>
      </w:tr>
      <w:tr>
        <w:tc>
          <w:tcPr>
            <w:tcW w:type="dxa" w:w="3024"/>
          </w:tcPr>
          <w:p>
            <w:r>
              <w:rPr>
                <w:rFonts w:ascii="Times New Roman" w:hAnsi="Times New Roman"/>
                <w:sz w:val="20"/>
              </w:rPr>
              <w:t>5</w:t>
            </w:r>
          </w:p>
        </w:tc>
        <w:tc>
          <w:tcPr>
            <w:tcW w:type="dxa" w:w="3024"/>
          </w:tcPr>
          <w:p>
            <w:r>
              <w:rPr>
                <w:rFonts w:ascii="Times New Roman" w:hAnsi="Times New Roman"/>
                <w:sz w:val="20"/>
              </w:rPr>
              <w:t>Personalausweis-Feststellung des Fahrers?</w:t>
            </w:r>
          </w:p>
        </w:tc>
        <w:tc>
          <w:tcPr>
            <w:tcW w:type="dxa" w:w="3024"/>
          </w:tcPr>
          <w:p>
            <w:r>
              <w:rPr>
                <w:rFonts w:ascii="Times New Roman" w:hAnsi="Times New Roman"/>
                <w:sz w:val="20"/>
              </w:rPr>
              <w:t>Kein Anhaltegespräch stattgefunden</w:t>
            </w:r>
          </w:p>
        </w:tc>
      </w:tr>
      <w:tr>
        <w:tc>
          <w:tcPr>
            <w:tcW w:type="dxa" w:w="3024"/>
          </w:tcPr>
          <w:p>
            <w:r>
              <w:rPr>
                <w:rFonts w:ascii="Times New Roman" w:hAnsi="Times New Roman"/>
                <w:sz w:val="20"/>
              </w:rPr>
              <w:t>6</w:t>
            </w:r>
          </w:p>
        </w:tc>
        <w:tc>
          <w:tcPr>
            <w:tcW w:type="dxa" w:w="3024"/>
          </w:tcPr>
          <w:p>
            <w:r>
              <w:rPr>
                <w:rFonts w:ascii="Times New Roman" w:hAnsi="Times New Roman"/>
                <w:sz w:val="20"/>
              </w:rPr>
              <w:t>Erinnerung an weitere Fahrzeuge in der Situation</w:t>
            </w:r>
          </w:p>
        </w:tc>
        <w:tc>
          <w:tcPr>
            <w:tcW w:type="dxa" w:w="3024"/>
          </w:tcPr>
          <w:p>
            <w:r>
              <w:rPr>
                <w:rFonts w:ascii="Times New Roman" w:hAnsi="Times New Roman"/>
                <w:sz w:val="20"/>
              </w:rPr>
              <w:t>Verkehrsaufkommen, Ablenkung</w:t>
            </w:r>
          </w:p>
        </w:tc>
      </w:tr>
      <w:tr>
        <w:tc>
          <w:tcPr>
            <w:tcW w:type="dxa" w:w="3024"/>
          </w:tcPr>
          <w:p>
            <w:r>
              <w:rPr>
                <w:rFonts w:ascii="Times New Roman" w:hAnsi="Times New Roman"/>
                <w:sz w:val="20"/>
              </w:rPr>
              <w:t>7</w:t>
            </w:r>
          </w:p>
        </w:tc>
        <w:tc>
          <w:tcPr>
            <w:tcW w:type="dxa" w:w="3024"/>
          </w:tcPr>
          <w:p>
            <w:r>
              <w:rPr>
                <w:rFonts w:ascii="Times New Roman" w:hAnsi="Times New Roman"/>
                <w:sz w:val="20"/>
              </w:rPr>
              <w:t>Erinnerung unabhängig vom Protokoll</w:t>
            </w:r>
          </w:p>
        </w:tc>
        <w:tc>
          <w:tcPr>
            <w:tcW w:type="dxa" w:w="3024"/>
          </w:tcPr>
          <w:p>
            <w:r>
              <w:rPr>
                <w:rFonts w:ascii="Times New Roman" w:hAnsi="Times New Roman"/>
                <w:sz w:val="20"/>
              </w:rPr>
              <w:t>Wie viele Wochen nach Vorfall?</w:t>
            </w:r>
          </w:p>
        </w:tc>
      </w:tr>
      <w:tr>
        <w:tc>
          <w:tcPr>
            <w:tcW w:type="dxa" w:w="3024"/>
          </w:tcPr>
          <w:p>
            <w:r>
              <w:rPr>
                <w:rFonts w:ascii="Times New Roman" w:hAnsi="Times New Roman"/>
                <w:sz w:val="20"/>
              </w:rPr>
              <w:t>8</w:t>
            </w:r>
          </w:p>
        </w:tc>
        <w:tc>
          <w:tcPr>
            <w:tcW w:type="dxa" w:w="3024"/>
          </w:tcPr>
          <w:p>
            <w:r>
              <w:rPr>
                <w:rFonts w:ascii="Times New Roman" w:hAnsi="Times New Roman"/>
                <w:sz w:val="20"/>
              </w:rPr>
              <w:t>Referenzfahrt: wer war Fahrer? Fahrzeugdaten?</w:t>
            </w:r>
          </w:p>
        </w:tc>
        <w:tc>
          <w:tcPr>
            <w:tcW w:type="dxa" w:w="3024"/>
          </w:tcPr>
          <w:p>
            <w:r>
              <w:rPr>
                <w:rFonts w:ascii="Times New Roman" w:hAnsi="Times New Roman"/>
                <w:sz w:val="20"/>
              </w:rPr>
              <w:t>Beweissicherheit Referenzfahrt</w:t>
            </w:r>
          </w:p>
        </w:tc>
      </w:tr>
    </w:tbl>
    <w:p>
      <w:pPr>
        <w:jc w:val="left"/>
      </w:pPr>
      <w:r>
        <w:rPr>
          <w:b/>
        </w:rPr>
        <w:t>Einschätzung:</w:t>
      </w:r>
      <w:r>
        <w:t xml:space="preserve"> Der Zeuge hat keine eigene Rotzeitmessung vorgenommen. Er stützt sich ausschließlich auf das Gerät. Sein Standort (seitlich, 5 m) lässt Zweifel an der Qualität der eigenen Wahrnehmung des Überfahrens der Haltelinie zu. Potential für Glaubwürdigkeitsangriff: mittel; gezielter Kreuzverhör empfohlen.</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