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Mapping-Notiz Vorlage &lt;-&gt; Term Sheet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>Erstellt am 18.05.2026, 14:20 Uhr, durch RA-Fachangestellte Mara Klein nach Auswertung des Term Sheets Kiosk Huckelriede und Abgleich mit der BSAG-Mietvertragsvorlage. Geprüft durch RA Klotzkette am 18.05.2026, 16:45 Uhr.</w:t>
      </w:r>
    </w:p>
    <w:p>
      <w:pPr>
        <w:pStyle w:val="Heading2"/>
      </w:pPr>
      <w:r>
        <w:rPr>
          <w:rFonts w:ascii="Times New Roman" w:hAnsi="Times New Roman"/>
        </w:rPr>
        <w:t>Direkt mappbare Felder</w:t>
      </w:r>
    </w:p>
    <w:p>
      <w:pPr>
        <w:jc w:val="left"/>
      </w:pPr>
      <w:r>
        <w:t>Die folgenden Klammerstellen können 1:1 aus dem Term Sheet übernommen werden:</w:t>
      </w:r>
    </w:p>
    <w:p>
      <w:pPr>
        <w:pStyle w:val="ListBullet"/>
      </w:pPr>
      <w:r>
        <w:t>&lt;&lt;MIETER&gt;&gt;</w:t>
      </w:r>
      <w:r>
        <w:t xml:space="preserve"> -&gt; "Scherflein GmbH"</w:t>
      </w:r>
    </w:p>
    <w:p>
      <w:pPr>
        <w:pStyle w:val="ListBullet"/>
      </w:pPr>
      <w:r>
        <w:t>&lt;&lt;MIETER_ANSCHRIFT&gt;&gt;</w:t>
      </w:r>
      <w:r>
        <w:t xml:space="preserve"> -&gt; "Buntentorsteinweg 144, 28201 Bremen"</w:t>
      </w:r>
    </w:p>
    <w:p>
      <w:pPr>
        <w:pStyle w:val="ListBullet"/>
      </w:pPr>
      <w:r>
        <w:t>&lt;&lt;MIETER_VERTRETER&gt;&gt;</w:t>
      </w:r>
      <w:r>
        <w:t xml:space="preserve"> -&gt; "Geschäftsführer Karl Scherflein"</w:t>
      </w:r>
    </w:p>
    <w:p>
      <w:pPr>
        <w:pStyle w:val="ListBullet"/>
      </w:pPr>
      <w:r>
        <w:t>&lt;&lt;MIETOBJEKT&gt;&gt;</w:t>
      </w:r>
      <w:r>
        <w:t xml:space="preserve"> -&gt; "Kiosk Haltestelle Huckelriede, Hochstrasse 14, 28201 Bremen"</w:t>
      </w:r>
    </w:p>
    <w:p>
      <w:pPr>
        <w:pStyle w:val="ListBullet"/>
      </w:pPr>
      <w:r>
        <w:t>&lt;&lt;MIETFLAECHE&gt;&gt;</w:t>
      </w:r>
      <w:r>
        <w:t xml:space="preserve"> -&gt; "ca. 18 qm Verkaufsraum + 6 qm Lager"</w:t>
      </w:r>
    </w:p>
    <w:p>
      <w:pPr>
        <w:pStyle w:val="ListBullet"/>
      </w:pPr>
      <w:r>
        <w:t>&lt;&lt;NUTZUNG&gt;&gt;</w:t>
      </w:r>
      <w:r>
        <w:t xml:space="preserve"> -&gt; "Imbiss-Kiosk, Zeitungsverkauf, Heissgetraenkeausschank, Lottoannahmestelle"</w:t>
      </w:r>
    </w:p>
    <w:p>
      <w:pPr>
        <w:pStyle w:val="ListBullet"/>
      </w:pPr>
      <w:r>
        <w:t>&lt;&lt;KALTMIETE&gt;&gt;</w:t>
      </w:r>
      <w:r>
        <w:t xml:space="preserve"> -&gt; "1.450,00 EUR netto monatlich"</w:t>
      </w:r>
    </w:p>
    <w:p>
      <w:pPr>
        <w:pStyle w:val="ListBullet"/>
      </w:pPr>
      <w:r>
        <w:t>&lt;&lt;NEBENKOSTEN&gt;&gt;</w:t>
      </w:r>
      <w:r>
        <w:t xml:space="preserve"> -&gt; "320,00 EUR netto monatlich (Pauschale)"</w:t>
      </w:r>
    </w:p>
    <w:p>
      <w:pPr>
        <w:pStyle w:val="ListBullet"/>
      </w:pPr>
      <w:r>
        <w:t>&lt;&lt;GESAMTMIETE&gt;&gt;</w:t>
      </w:r>
      <w:r>
        <w:t xml:space="preserve"> -&gt; "1.770,00 EUR netto monatlich, zzgl. gesetzlicher Umsatzsteuer bei Option"</w:t>
      </w:r>
    </w:p>
    <w:p>
      <w:pPr>
        <w:pStyle w:val="ListBullet"/>
      </w:pPr>
      <w:r>
        <w:t>&lt;&lt;KAUTION&gt;&gt;</w:t>
      </w:r>
      <w:r>
        <w:t xml:space="preserve"> -&gt; "5.310,00 EUR (drei Bruttomonatsmieten)"</w:t>
      </w:r>
    </w:p>
    <w:p>
      <w:pPr>
        <w:pStyle w:val="ListBullet"/>
      </w:pPr>
      <w:r>
        <w:t>&lt;&lt;LAUFZEIT_FEST&gt;&gt;</w:t>
      </w:r>
      <w:r>
        <w:t xml:space="preserve"> -&gt; "fünf Jahre, beginnend am 01.07.2026, endend am 30.06.2031"</w:t>
      </w:r>
    </w:p>
    <w:p>
      <w:pPr>
        <w:pStyle w:val="ListBullet"/>
      </w:pPr>
      <w:r>
        <w:t>&lt;&lt;UEBERGABE&gt;&gt;</w:t>
      </w:r>
      <w:r>
        <w:t xml:space="preserve"> -&gt; "30.06.2026, 09:00 Uhr, vor Ort"</w:t>
      </w:r>
    </w:p>
    <w:p>
      <w:pPr>
        <w:pStyle w:val="Heading2"/>
      </w:pPr>
      <w:r>
        <w:rPr>
          <w:rFonts w:ascii="Times New Roman" w:hAnsi="Times New Roman"/>
        </w:rPr>
        <w:t>Fehlende Felder (zwingend Rückfrage)</w:t>
      </w:r>
    </w:p>
    <w:p>
      <w:pPr>
        <w:pStyle w:val="ListBullet"/>
      </w:pPr>
      <w:r>
        <w:t>&lt;&lt;MIETER_REGISTER&gt;&gt;</w:t>
      </w:r>
      <w:r>
        <w:t>: Registergericht und Registernummer der Scherflein GmbH fehlen im Term Sheet.</w:t>
      </w:r>
    </w:p>
    <w:p>
      <w:pPr>
        <w:pStyle w:val="ListBullet"/>
      </w:pPr>
      <w:r>
        <w:t>&lt;&lt;MIETER_USTID&gt;&gt;</w:t>
      </w:r>
      <w:r>
        <w:t>: USt-IdNr. fehlt; relevant für die Option zur Umsatzsteuer.</w:t>
      </w:r>
    </w:p>
    <w:p>
      <w:pPr>
        <w:pStyle w:val="ListBullet"/>
      </w:pPr>
      <w:r>
        <w:t>&lt;&lt;KALTMIETE_WORTE&gt;&gt;</w:t>
      </w:r>
      <w:r>
        <w:t xml:space="preserve">, </w:t>
      </w:r>
      <w:r>
        <w:t>&lt;&lt;NEBENKOSTEN_WORTE&gt;&gt;</w:t>
      </w:r>
      <w:r>
        <w:t xml:space="preserve">, </w:t>
      </w:r>
      <w:r>
        <w:t>&lt;&lt;GESAMTMIETE_WORTE&gt;&gt;</w:t>
      </w:r>
      <w:r>
        <w:t xml:space="preserve">, </w:t>
      </w:r>
      <w:r>
        <w:t>&lt;&lt;KAUTION_WORTE&gt;&gt;</w:t>
      </w:r>
      <w:r>
        <w:t>: Die Vorlage verlangt Beträge in Worten; das Term Sheet liefert nur Ziffern.</w:t>
      </w:r>
    </w:p>
    <w:p>
      <w:pPr>
        <w:pStyle w:val="ListBullet"/>
      </w:pPr>
      <w:r>
        <w:t>&lt;&lt;BSAG_UNTERZEICHNER&gt;&gt;</w:t>
      </w:r>
      <w:r>
        <w:t xml:space="preserve"> und </w:t>
      </w:r>
      <w:r>
        <w:t>&lt;&lt;BSAG_FUNKTION&gt;&gt;</w:t>
      </w:r>
      <w:r>
        <w:t>: Wer unterschreibt für die BSAG (Vorstand, Prokurist, Leiter Immobilienmanagement)?</w:t>
      </w:r>
    </w:p>
    <w:p>
      <w:pPr>
        <w:pStyle w:val="Heading2"/>
      </w:pPr>
      <w:r>
        <w:rPr>
          <w:rFonts w:ascii="Times New Roman" w:hAnsi="Times New Roman"/>
        </w:rPr>
        <w:t>Konfliktstellen Vorlage vs. Term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Vorlage (generisch)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 Sheet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Konfliktlösung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Verlängerungsoption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x 2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x 3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 Sheet hat Vorrang, Klausel anpassen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Konkurrenzschutz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vorgesehen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 m Umkreis, ausserhalb der BSAG-Haltestellen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Klausel § 8a einfügen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Sortiment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vorgesehen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Bindung an Imbiss, Zeitungen, Lotto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Klausel § 8b einfügen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Fettabscheider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vorgesehen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 Mieter, halbjährlich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Klausel § 10a einfügen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Abfallentsorgung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Mieter, ohne Frequenz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Mieter, mind. zweimal pro Woche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Anpassung in § 10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Rückbaupflicht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Ausnahme für genehmigte Einbauten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Anpassung in § 14 - offene Rückfrage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USt-Option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Wahlfeld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Beide optieren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Option dokumentieren, Vorsteuerbescheinigung anfordern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pStyle w:val="ListBullet"/>
      </w:pPr>
      <w:r>
        <w:t>Beträge in Worten werden erst beim Clean-Entwurf eingesetzt, nicht im Track-Changes-Lauf.</w:t>
      </w:r>
    </w:p>
    <w:p>
      <w:pPr>
        <w:pStyle w:val="ListBullet"/>
      </w:pPr>
      <w:r>
        <w:t>Sonderpunkte (Konkurrenzschutz, Sortiment, Fettabscheider) werden im Clean-Entwurf als neue Paragrafen markiert, damit der Vermieter sie identifizieren kann.</w:t>
      </w:r>
    </w:p>
    <w:p>
      <w:pPr>
        <w:pStyle w:val="ListBullet"/>
      </w:pPr>
      <w:r>
        <w:t>Track-Changes-Fassung wird erst auf ausdrückliche Anforderung erzeugt - sonst nur Clean-Entwurf.</w:t>
      </w:r>
    </w:p>
    <w:p>
      <w:pPr>
        <w:pStyle w:val="ListBullet"/>
      </w:pPr>
      <w:r>
        <w:t>Verzeichnis der Anlagen (Lageplan, Grundriss, Übergabeprotokoll) ist im Term Sheet nicht vollständig; vor Versand prüfen.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