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Verfahrensstand und Checkliste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t>Stand: 01. Juli 2026</w:t>
      </w:r>
    </w:p>
    <w:p/>
    <w:p>
      <w:pPr>
        <w:pStyle w:val="Heading2"/>
      </w:pPr>
      <w:r>
        <w:rPr>
          <w:rFonts w:ascii="Times New Roman" w:hAnsi="Times New Roman"/>
        </w:rPr>
        <w:t>A. Gesamtverfahrensstand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Verfahrensstrang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Mandatsaufnahme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Abgeschlossen (18.03.2026)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 SV Riedhof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Endfassung 02.04.2026 vorliegend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Mängelrüge / Fristsetzung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Schreiben 22.04.2026; Fristen abgelaufen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Abnahmeverweigerung Werkstattgebäude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Erklärt 14.04.2026 + 22.04.2026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Selbst. Beweisverfahren 2 OH 7/26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Antrag eingereicht 28.04.2026; SV-Bestellung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Schiedsgutachten § 18 Nr. 2 VOB/B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SV Rosendahl bestellt (OLG München 18.06.2026); Begehung 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Schlichtung Ingenieurekammer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Antrag 20.05.2026; Termin 08.07.2026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Klageschrift LG Traunstein 2 O 318/26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fertig; Einreichung nach Schlichtungsscheiternsbescheinigung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HOAI-Einspruch Maierhoffer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Schreiben 05.05.2026; Antwort erhalten; Zahlung 47.770 EUR vorbereitet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Sanierungsanordnung / Widerspruch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✓ Widerspruch 28.02.2026; abgelehnt; VG-Antrag § 80 Abs. 5 VwGO gescheitert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 durch GEOplus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Verlängert bis 31.05.2026; Ergebnis noch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Regress Stadt Rosenheim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Brief in Vorbereitung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Teilabnahme Probesaal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Geplant nach Beseitigung M-15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Offene Punkte und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47.770 EUR an Maierhoffer + Streibl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Mandantin (nach Kanzleianweisung)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DU-Ergebnis GEOplus prüfen + SV-Stellungnahme anfordern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Vorlage (erwartet 15.07.2026)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 an Liegenschaftsamt Stadt Rosenheim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Schlichtungstermin vorbereiten (Unterlagen, Fotos)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 + Vogt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Kostenvoranschläge Drittfirmen Mängelbeseitigung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Stefan Vogt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M-15 (Erdung Stromschienen) durch Elektriker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Stefan Vogt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Ergänzung SV-Bestellung (BF 6 — Altlasten)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Teilabnahme Probesaal (nach M-15-Beseitigung)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abhängig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 / Vogt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Klageschrift finalisieren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2026 (nach Schlichtung)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Niedermair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C. Beteiligte Verfahren — Aktenzeichen-Übersicht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Gericht / 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Selbst. Beweisverfahren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Traunstein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OH 7/26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Hauptsacheklage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Traunstein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O 318/26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LRA Rosenheim Umweltamt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33-Bo-2026-117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Sanierungsanordnung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LRA Rosenheim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(Az. intern LRA)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VG-Antrag § 80 Abs. 5 VwGO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München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gescheitert 20.03.2026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Kanzleinternes AZ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NB-2026-0318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Beweismittelübersicht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 SV Riedhof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Privatgutachten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Anlage K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Rissplan Werkstattgebäude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Zeichnung (SV Riedhof)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Fotodokumentation Begehungen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Fotos (jpg)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(SV Riedhof)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Rammkernsondierungsprotokolle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Laborberichte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Bohrkernanalysen BK-01 bis BK-03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Laborberichte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Thermokamera-Aufnahmen Heizkreis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Fotos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Elektroprüfprotokoll 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Anlage K 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Laboranalyse BayBoden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Anlage A4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GU-Vertrag 12.07.2023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Anlage K 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Architektenvertrag 05.04.2023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Erbbaurechtsvergabevertrag 14.03.2022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Notarieller 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Gerichtliches SV-Gutachten (2 OH 7/26)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 GEOplus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Detailuntersuchung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Schiedsgutachten Rosendahl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Schiedsgutachten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(09/2026)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Kommunikationsübersicht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Erstgespräch, Mandatserteilung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Persönlich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Strohmayer (Bauer-Hoch)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Mängelrüge + Fristsetzung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Telefax + Einschreiben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Strohmayer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Abweisung Mängelrüge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Telefax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Strohmayer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Schiedsgutachten-Antrag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Maierhoffer + Streibl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Einspruch Honorarrechnung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Strohmayer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Erwiderung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Telefax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Strohmayer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Ablehnung SV Grünhagen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Maierhoffer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HOAI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Schlichtungsstelle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Schlichtungsantrag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Präsident OLG München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Antrag SV-Bestellung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OLG München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Niedermair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Bestellung SV Rosendahl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Beschluss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F. Honorarnotiz Kanzlei (Stand 01.07.2026)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Satz EUR/h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Mandatsaufnahme und erste Einschätzung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Gutachten Riedhof + Mängelliste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4.560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Schriftsätze (Mängelrüge, Erwiderung, HOAI)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selbst. Beweisverfahren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Schlichtungsantrag und Vorbereitung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OLG-München-Antrag SV-Bestellung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Strategie und interne Notizen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 (Kopien, Telefax, Porti)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bisher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71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27.460 EUR</w:t>
            </w:r>
          </w:p>
        </w:tc>
      </w:tr>
    </w:tbl>
    <w:p>
      <w:pPr>
        <w:jc w:val="left"/>
      </w:pPr>
      <w:r>
        <w:t>Vorschuss gezahlt: 8.500 EUR. Restforderung für erste Abrechnung: 18.960 EUR + MwSt. = 22.562 EUR brutto.</w:t>
      </w:r>
    </w:p>
    <w:p>
      <w:pPr>
        <w:jc w:val="left"/>
      </w:pPr>
      <w:r>
        <w:rPr>
          <w:i/>
        </w:rPr>
        <w:t>Bearbeiterin: RAin Dr. Henriette Niedermair, 01.07.2026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