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19 — Glossar und Abkürzungen</w:t>
      </w:r>
    </w:p>
    <w:p>
      <w:pPr>
        <w:jc w:val="left"/>
      </w:pPr>
      <w:r>
        <w:rPr>
          <w:b/>
        </w:rPr>
        <w:t>Kanzleihandbuch Zitierweise v4.0 — Glossar</w:t>
      </w:r>
    </w:p>
    <w:p>
      <w:pPr>
        <w:jc w:val="left"/>
      </w:pPr>
      <w:r>
        <w:rPr>
          <w:b/>
        </w:rPr>
        <w:t>Stand: Oktober 2025</w:t>
      </w:r>
    </w:p>
    <w:p/>
    <w:p>
      <w:pPr>
        <w:pStyle w:val="Heading2"/>
      </w:pPr>
      <w:r>
        <w:rPr>
          <w:rFonts w:ascii="Times New Roman" w:hAnsi="Times New Roman"/>
        </w:rPr>
        <w:t>A. Gerichtsabkürzungen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Abkürzung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Vollbezeichnung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Amtsgericht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ArbG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Arbeitsgericht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Bundesarbeitsgericht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BFH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Bundesfinanzhof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BGH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Bundesgerichtshof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BSG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Bundessozialgericht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BVerfG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Bundesverfassungsgericht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BVerwG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Bundesverwaltungsgericht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EuG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Gericht der Europäischen Union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EuGH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Gerichtshof der Europäischen Union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Finanzgericht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Kammergericht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Landesarbeitsgericht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Landgericht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LSG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Landessozialgericht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OLG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Oberlandesgericht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OVG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Oberverwaltungsgericht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Sozialgericht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Verwaltungsgericht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VGH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Verwaltungsgerichtshof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B. Amtliche Sammlungen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Abkürzung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Vollbezeichnung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BAGE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Entscheidungen des Bundesarbeitsgerichts (amtliche Sammlung)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BFH/NV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BFH-Urteile und Beschlüsse (Nicht in der amtlichen Sammlung)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BFHE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Entscheidungen des Bundesfinanzhofs (amtliche Sammlung)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BGHZ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Entscheidungen des Bundesgerichtshofs in Zivilsachen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BGHSt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Entscheidungen des Bundesgerichtshofs in Strafsachen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BSGE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Entscheidungen des Bundessozialgerichts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BStBl.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Bundessteuerblatt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BVerfGE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Entscheidungen des Bundesverfassungsgerichts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BVerwGE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Entscheidungen des Bundesverwaltungsgerichts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Slg.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Sammlung der Rechtsprechung des EuGH (bis 2011)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C. Zeitschriften-Abkürzungen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Abkürzung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Vollbezeichnung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AcP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Archiv für die civilistische Praxis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ArbRAktuell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Arbeitsrecht-Aktuell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BB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Betriebsberater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DB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Der Betrieb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DoeV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Die öffentliche Verwaltung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DStR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Deutsches Steuerrecht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DStRE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Deutsches Steuerrecht — Entscheidungsdienst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FamRZ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Zeitschrift für das gesamte Familienrecht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Finanz-Rundschau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GewArch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Gewerbearchiv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GRUR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Gewerblicher Rechtsschutz und Urheberrecht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JuS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Juristische Schulung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JZ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JuristenZeitung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MDR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Monatsschrift Deutsches Recht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NJW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Neue Juristische Wochenschrift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NVwZ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Neue Zeitschrift für Verwaltungsrecht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NZA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Neue Zeitschrift für Arbeitsrecht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NZG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Neue Zeitschrift für Gesellschaftsrecht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NZS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Neue Zeitschrift für Sozialrecht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SGb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Die Sozialgerichtsbarkeit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Wertpapier-Mitteilungen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ZIP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Zeitschrift für Wirtschaftsrecht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ZHR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Zeitschrift für das gesamte Handelsrecht und Wirtschaftsrecht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D. Zitier-Abkürzungen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Abkürzung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Bedeutung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a.a.O.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Am angegebenen Ort (Wiederholungszitat)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A.A. / a.A.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Anderer Ansicht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ABl.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Amtsblatt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Abs.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Absatz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Allgemeine Geschäftsbedingungen (Kontext: AGB)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Artikel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Az.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Aktenzeichen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Beschl.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Beschluss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BeckRS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Beck-Rechtsprechungssammlung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Bd.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Band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Diss.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Dissertation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ECLI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European Case Law Identifier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Folgende Seite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ff.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Folgende Seiten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Fn.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Fussnote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Hrsg.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Herausgeber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Lfg.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Lieferung (Loseblattkommentar)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m.w.N.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Mit weiteren Nachweisen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NF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Neue Folge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Rn.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Randnummer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Rs.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Rechtssache (EuGH)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Seite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u.a.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Und andere (Aktenzeichen-Verbindung)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Urt.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Urteil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Vom / von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Vgl.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Vergleiche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E. Prüfvermerk-Kürzel (Kanzlei-intern)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Kürzel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Typ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PV-BR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BeckRS-Sperre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PV-LM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Literatur-Modellwissen-Sperre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PV-UV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Unvollständiges Zitat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PV-URL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Fehlende Pflicht-URL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PV-RG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Rangfolge-Fehler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PV-PG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Palandt/Gruenenberg-Verwechslung</w:t>
            </w:r>
          </w:p>
        </w:tc>
      </w:tr>
    </w:tbl>
    <w:p/>
    <w:p>
      <w:pPr>
        <w:jc w:val="left"/>
      </w:pPr>
      <w:r>
        <w:rPr>
          <w:i/>
        </w:rPr>
        <w:t>Kanzleihandbuch Zitierweise v4.0 — Glossar. Stand: Oktober 2025.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