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Besitzübernahmeprotokoll</w:t>
      </w:r>
    </w:p>
    <w:p>
      <w:pPr>
        <w:jc w:val="left"/>
      </w:pPr>
      <w:r>
        <w:rPr>
          <w:b/>
        </w:rPr>
        <w:t>Aktenzeichen:</w:t>
      </w:r>
      <w:r>
        <w:t xml:space="preserve"> AG Mitte von Berlin 36 L 412/24</w:t>
      </w:r>
    </w:p>
    <w:p>
      <w:pPr>
        <w:jc w:val="left"/>
      </w:pPr>
      <w:r>
        <w:rPr>
          <w:b/>
        </w:rPr>
        <w:t>Objekt:</w:t>
      </w:r>
      <w:r>
        <w:t xml:space="preserve"> Büro- und Geschäftshaus "Friedrichshöfe", Friedrichstraße 143–145, 10117 Berlin-Mitte</w:t>
      </w:r>
    </w:p>
    <w:p>
      <w:pPr>
        <w:jc w:val="left"/>
      </w:pPr>
      <w:r>
        <w:rPr>
          <w:b/>
        </w:rPr>
        <w:t>Datum:</w:t>
      </w:r>
      <w:r>
        <w:t xml:space="preserve"> 28. August 2024, 10:00 Uhr bis 13:30 Uhr</w:t>
      </w:r>
    </w:p>
    <w:p/>
    <w:p>
      <w:pPr>
        <w:pStyle w:val="Heading2"/>
      </w:pPr>
      <w:r>
        <w:rPr>
          <w:rFonts w:ascii="Times New Roman" w:hAnsi="Times New Roman"/>
        </w:rPr>
        <w:t>Anwesende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Zwangsverwalterin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RAin Yara Solveig Lindqvist-Bähr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Mitarbeiterin Lindqvist &amp; Partner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Kathleen Weichert (Protokoll)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Schuldnerseite, Vertreterin der Komplementärin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Marlene Sturm-Hagen, Office Manager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Hausmeister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Herr Sergio Cortinhal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Sicherheitsdienst (Endigung 23:00 Uhr)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Herr Janosch Brodersen, B&amp;S Wachschutz GmbH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Vorläufiger Insolvenzverwalter (telefonisch zugeschaltet von 11:30–11:45 Uhr)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Florian Westphal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Ablauf</w:t>
      </w:r>
    </w:p>
    <w:p>
      <w:pPr>
        <w:pStyle w:val="Heading3"/>
      </w:pPr>
      <w:r>
        <w:rPr>
          <w:rFonts w:ascii="Times New Roman" w:hAnsi="Times New Roman"/>
        </w:rPr>
        <w:t>10:00 Uhr — Eintreffen und Aufnahme der Personalien</w:t>
      </w:r>
    </w:p>
    <w:p>
      <w:pPr>
        <w:jc w:val="left"/>
      </w:pPr>
      <w:r>
        <w:t>Die Verwalterin trifft am Haupteingang Friedrichstraße 143 ein. Frau Sturm-Hagen, Vertreterin der Schuldnerin, übergibt eine Mappe mit Vollmacht des Geschäftsführers Herrn von Hagen-Müller vom 26.08.2024, die der Verwalterin gestattet, das Objekt zu übernehmen und die Schuldnerin im Innenverhältnis vertretungslos zu stellen.</w:t>
      </w:r>
    </w:p>
    <w:p>
      <w:pPr>
        <w:jc w:val="left"/>
      </w:pPr>
      <w:r>
        <w:t>Die Verwalterin legitimiert sich durch Vorlage des Anordnungsbeschlusses des AG Mitte von Berlin vom 22.08.2024, Az. 36 L 412/24, sowie durch ihren Anwaltsausweis. Frau Weichert legitimiert sich durch Personalausweis.</w:t>
      </w:r>
    </w:p>
    <w:p>
      <w:pPr>
        <w:pStyle w:val="Heading3"/>
      </w:pPr>
      <w:r>
        <w:rPr>
          <w:rFonts w:ascii="Times New Roman" w:hAnsi="Times New Roman"/>
        </w:rPr>
        <w:t>10:15 Uhr — Erste Begehung Erdgeschoss und Eingangshalle</w:t>
      </w:r>
    </w:p>
    <w:p>
      <w:pPr>
        <w:pStyle w:val="ListBullet"/>
      </w:pPr>
      <w:r>
        <w:t>Haupteingang Friedrichstraße 143: in Ordnung, Drehtür funktioniert, Fußmatte vorhanden, Reinigungszustand gut</w:t>
      </w:r>
    </w:p>
    <w:p>
      <w:pPr>
        <w:pStyle w:val="ListBullet"/>
      </w:pPr>
      <w:r>
        <w:t>Empfangstresen: nicht permanent besetzt; Besucher melden sich per Sprechanlage bei den Mietern</w:t>
      </w:r>
    </w:p>
    <w:p>
      <w:pPr>
        <w:pStyle w:val="ListBullet"/>
      </w:pPr>
      <w:r>
        <w:t>Briefkastenanlage: 47 Briefkästen vorhanden, davon 39 mit Mieternamen beschriftet</w:t>
      </w:r>
    </w:p>
    <w:p>
      <w:pPr>
        <w:pStyle w:val="ListBullet"/>
      </w:pPr>
      <w:r>
        <w:t>Aufzüge: drei Personenaufzüge (Schindler 5500, Wartung gemäß Aushang zuletzt 17.06.2024 durch Schindler Deutschland AG)</w:t>
      </w:r>
    </w:p>
    <w:p>
      <w:pPr>
        <w:pStyle w:val="ListBullet"/>
      </w:pPr>
      <w:r>
        <w:t>Stromzähler-Raum (Allgemeinstrom): erreichbar im Untergeschoss; vier Hauptzähler Vattenfall Distribution Berlin</w:t>
      </w:r>
    </w:p>
    <w:p>
      <w:pPr>
        <w:pStyle w:val="ListBullet"/>
      </w:pPr>
      <w:r>
        <w:t>Heizungsraum (Fernwärme Vattenfall): in Ordnung, Wartungsplakette letzte Wartung 12.03.2024 durch Heizungsbau Brackmann GmbH</w:t>
      </w:r>
    </w:p>
    <w:p>
      <w:pPr>
        <w:pStyle w:val="Heading3"/>
      </w:pPr>
      <w:r>
        <w:rPr>
          <w:rFonts w:ascii="Times New Roman" w:hAnsi="Times New Roman"/>
        </w:rPr>
        <w:t>10:45 Uhr — Begehung Etagen 1 bis 7</w:t>
      </w:r>
    </w:p>
    <w:p>
      <w:pPr>
        <w:jc w:val="left"/>
      </w:pPr>
      <w:r>
        <w:t>Die Verwalterin und Frau Sturm-Hagen begehen sämtliche Etagen einzeln. Beobachtungen werden in der separaten Bestandsaufnahme (siehe Anlage A — Bestandsaufnahme nach Etagen, separates Dokument) festgehalten.</w:t>
      </w:r>
    </w:p>
    <w:p>
      <w:pPr>
        <w:jc w:val="left"/>
      </w:pPr>
      <w:r>
        <w:t>Wesentliche Beobachtungen:</w:t>
      </w:r>
    </w:p>
    <w:p>
      <w:pPr>
        <w:pStyle w:val="ListBullet"/>
      </w:pPr>
      <w:r>
        <w:rPr>
          <w:b/>
        </w:rPr>
        <w:t>Etage 4 Westflügel:</w:t>
      </w:r>
      <w:r>
        <w:t xml:space="preserve"> Wasserschaden in der Teeküche der Mieterin "Lichtenberg &amp; Sieboldt Steuerberatung PartG mbB" vom 14.07.2024. Vor-Ort-Aufnahme bestätigt die Sanierung als abgeschlossen, aber Anstrich noch nicht erneuert. Mieterin (telefonisch erreicht, Frau Sieboldt) bestätigt Sanierungsabschluss durch FT Sanierungstechnik Berlin GmbH; offene Mietminderung der vergangenen Periode wird der Verwalterin gegenüber geltend gemacht.</w:t>
      </w:r>
    </w:p>
    <w:p>
      <w:pPr>
        <w:pStyle w:val="ListBullet"/>
      </w:pPr>
      <w:r>
        <w:rPr>
          <w:b/>
        </w:rPr>
        <w:t>Etage 6 Mitte:</w:t>
      </w:r>
      <w:r>
        <w:t xml:space="preserve"> ungenutzte Bürofläche 412 m², ehemals "Sustainable Future Consulting GmbH" (Mietvertrag fristlos gekündigt durch Vermieter zum 31.05.2024 wegen Mietrückstand), Räume leer, Reinigung erforderlich, Auszug abgeschlossen. Schlüssel bei der Verwalterin.</w:t>
      </w:r>
    </w:p>
    <w:p>
      <w:pPr>
        <w:pStyle w:val="ListBullet"/>
      </w:pPr>
      <w:r>
        <w:rPr>
          <w:b/>
        </w:rPr>
        <w:t>Etage 7 Penthouse:</w:t>
      </w:r>
      <w:r>
        <w:t xml:space="preserve"> Konferenzbereich "Forum Friedrichshöfe", durch Cobaltech AG (Mieterin Etage 5) tageweise gemietet (Reservierungssystem, Bewirtschaftung durch Hausmeister Cortinhal).</w:t>
      </w:r>
    </w:p>
    <w:p>
      <w:pPr>
        <w:pStyle w:val="ListBullet"/>
      </w:pPr>
      <w:r>
        <w:rPr>
          <w:b/>
        </w:rPr>
        <w:t>Dachterrasse:</w:t>
      </w:r>
      <w:r>
        <w:t xml:space="preserve"> zugänglich für alle Mieter, in Ordnung, Bewässerungsanlage funktioniert, Pflanzpflege durch externes Unternehmen (Gartenkultur Kreuzberg UG).</w:t>
      </w:r>
    </w:p>
    <w:p>
      <w:pPr>
        <w:pStyle w:val="Heading3"/>
      </w:pPr>
      <w:r>
        <w:rPr>
          <w:rFonts w:ascii="Times New Roman" w:hAnsi="Times New Roman"/>
        </w:rPr>
        <w:t>11:30 Uhr — Telefongespräch mit vorläufigem Insolvenzverwalter</w:t>
      </w:r>
    </w:p>
    <w:p>
      <w:pPr>
        <w:jc w:val="left"/>
      </w:pPr>
      <w:r>
        <w:t>RA Dr. Westphal bestätigt telefonisch nochmals seine Erklärung vom 14.08.2024, dass das Objekt nicht zur Insolvenzmasse-Fortführung benötigt werde und eine Aussetzung gemäß § 30d Abs. 1 ZVG nicht beantragt werde. Die Verwalterin ist daher berechtigt, das Verfahren vollständig zu betreiben. Westphal bittet um regelmäßige Information über § 155-Verteilungen und über den voraussichtlichen Termin des Versteigerungsbeschlusses, sobald dieser absehbar sei. Vereinbart wird eine quartalsweise Abstimmung.</w:t>
      </w:r>
    </w:p>
    <w:p>
      <w:pPr>
        <w:pStyle w:val="Heading3"/>
      </w:pPr>
      <w:r>
        <w:rPr>
          <w:rFonts w:ascii="Times New Roman" w:hAnsi="Times New Roman"/>
        </w:rPr>
        <w:t>12:00 Uhr — Übergabe Schlüssel und Zugangsmedien</w:t>
      </w:r>
    </w:p>
    <w:p>
      <w:pPr>
        <w:jc w:val="left"/>
      </w:pPr>
      <w:r>
        <w:t>Frau Sturm-Hagen übergibt:</w:t>
      </w:r>
    </w:p>
    <w:p>
      <w:pPr>
        <w:pStyle w:val="ListBullet"/>
      </w:pPr>
      <w:r>
        <w:t>24 Generalschlüssel (Schließanlage "Friedrichshöfe Master")</w:t>
      </w:r>
    </w:p>
    <w:p>
      <w:pPr>
        <w:pStyle w:val="ListBullet"/>
      </w:pPr>
      <w:r>
        <w:t>47 Mieter-Schlüsselsätze (versiegelt in beschrifteten Umschlägen, Beschriftung gemäß Mieterliste)</w:t>
      </w:r>
    </w:p>
    <w:p>
      <w:pPr>
        <w:pStyle w:val="ListBullet"/>
      </w:pPr>
      <w:r>
        <w:t>8 Zugangskarten Tiefgarage (Sondernutzung, weitere Karten direkt bei Mietern)</w:t>
      </w:r>
    </w:p>
    <w:p>
      <w:pPr>
        <w:pStyle w:val="ListBullet"/>
      </w:pPr>
      <w:r>
        <w:t>4 Schlüssel Technikräume (Heizung, Aufzug-Maschinenraum, Elektro-Zentral, Datenverteiler)</w:t>
      </w:r>
    </w:p>
    <w:p>
      <w:pPr>
        <w:pStyle w:val="ListBullet"/>
      </w:pPr>
      <w:r>
        <w:t>3 Schlüssel Dachzugang</w:t>
      </w:r>
    </w:p>
    <w:p>
      <w:pPr>
        <w:pStyle w:val="ListBullet"/>
      </w:pPr>
      <w:r>
        <w:t>2 Funkgeräte (Hausmeister-Kommunikation)</w:t>
      </w:r>
    </w:p>
    <w:p>
      <w:pPr>
        <w:pStyle w:val="ListBullet"/>
      </w:pPr>
      <w:r>
        <w:t>1 Schlüsselbox-Code zur Notfall-Schlüsselbox am Haupteingang</w:t>
      </w:r>
    </w:p>
    <w:p>
      <w:pPr>
        <w:jc w:val="left"/>
      </w:pPr>
      <w:r>
        <w:t>Quittierungsliste in Anlage B.</w:t>
      </w:r>
    </w:p>
    <w:p>
      <w:pPr>
        <w:pStyle w:val="Heading3"/>
      </w:pPr>
      <w:r>
        <w:rPr>
          <w:rFonts w:ascii="Times New Roman" w:hAnsi="Times New Roman"/>
        </w:rPr>
        <w:t>12:30 Uhr — Übergabe Unterlagen</w:t>
      </w:r>
    </w:p>
    <w:p>
      <w:pPr>
        <w:jc w:val="left"/>
      </w:pPr>
      <w:r>
        <w:t>Frau Sturm-Hagen übergibt:</w:t>
      </w:r>
    </w:p>
    <w:p>
      <w:pPr>
        <w:pStyle w:val="ListBullet"/>
      </w:pPr>
      <w:r>
        <w:t>Mieterordner (47 Aktenfächer, alphabetisch sortiert)</w:t>
      </w:r>
    </w:p>
    <w:p>
      <w:pPr>
        <w:pStyle w:val="ListBullet"/>
      </w:pPr>
      <w:r>
        <w:t>aktueller Rent Roll Stand 27.08.2024 (Excel, gedruckt)</w:t>
      </w:r>
    </w:p>
    <w:p>
      <w:pPr>
        <w:pStyle w:val="ListBullet"/>
      </w:pPr>
      <w:r>
        <w:t>Versicherungsunterlagen (Gebäude, Haftpflicht, Betriebsunterbrechung — Allianz Versicherungs-AG)</w:t>
      </w:r>
    </w:p>
    <w:p>
      <w:pPr>
        <w:pStyle w:val="ListBullet"/>
      </w:pPr>
      <w:r>
        <w:t>Wartungsverträge (Aufzug, Heizung, Brandmeldeanlage, Aufzug, Klimaanlage)</w:t>
      </w:r>
    </w:p>
    <w:p>
      <w:pPr>
        <w:pStyle w:val="ListBullet"/>
      </w:pPr>
      <w:r>
        <w:t>Versorgungsverträge (Strom Allgemein, Wasser, Fernwärme, Müllabfuhr)</w:t>
      </w:r>
    </w:p>
    <w:p>
      <w:pPr>
        <w:pStyle w:val="ListBullet"/>
      </w:pPr>
      <w:r>
        <w:t>Hausmeister-Vertrag Cortinhal (Werkvertrag, monatlich EUR 4.200 brutto)</w:t>
      </w:r>
    </w:p>
    <w:p>
      <w:pPr>
        <w:pStyle w:val="ListBullet"/>
      </w:pPr>
      <w:r>
        <w:t>Sicherheitsdienst-Vertrag B&amp;S (monatlich EUR 7.860 brutto, 18:00 bis 06:00 Uhr werktags, 24h Wochenende)</w:t>
      </w:r>
    </w:p>
    <w:p>
      <w:pPr>
        <w:pStyle w:val="ListBullet"/>
      </w:pPr>
      <w:r>
        <w:t>Reinigungsvertrag (Glanzpunkt Gebäudeservice GmbH, EUR 12.400 monatlich)</w:t>
      </w:r>
    </w:p>
    <w:p>
      <w:pPr>
        <w:pStyle w:val="ListBullet"/>
      </w:pPr>
      <w:r>
        <w:t>Buchhaltung Objekt 01.01.2021 bis 30.06.2024 (USB-Stick, verschlüsselt — Passwort schriftlich)</w:t>
      </w:r>
    </w:p>
    <w:p>
      <w:pPr>
        <w:jc w:val="left"/>
      </w:pPr>
      <w:r>
        <w:t>Sämtliche Unterlagen wurden quittiert und in die Akte aufgenommen.</w:t>
      </w:r>
    </w:p>
    <w:p>
      <w:pPr>
        <w:pStyle w:val="Heading3"/>
      </w:pPr>
      <w:r>
        <w:rPr>
          <w:rFonts w:ascii="Times New Roman" w:hAnsi="Times New Roman"/>
        </w:rPr>
        <w:t>13:00 Uhr — Bestandsaufnahme Hausmeisterwohnung und Lagerräume</w:t>
      </w:r>
    </w:p>
    <w:p>
      <w:pPr>
        <w:jc w:val="left"/>
      </w:pPr>
      <w:r>
        <w:t>Hausmeister Cortinhal führt durch die Hausmeisterwohnung (Souterrain, 62 m²) und durch die Lagerräume im Untergeschoss. Die Wohnung dient nicht als Hausmeister-Dienstwohnung im rechtlichen Sinne (Cortinhal ist Selbstständiger, Wohnsitz Charlottenburg), sondern als Aufenthaltsraum und Werkstatt. Die Verwalterin nimmt einen Inventarauszug auf (siehe Anlage C).</w:t>
      </w:r>
    </w:p>
    <w:p>
      <w:pPr>
        <w:pStyle w:val="Heading3"/>
      </w:pPr>
      <w:r>
        <w:rPr>
          <w:rFonts w:ascii="Times New Roman" w:hAnsi="Times New Roman"/>
        </w:rPr>
        <w:t>13:30 Uhr — Abschluss der Besitzübernahme</w:t>
      </w:r>
    </w:p>
    <w:p>
      <w:pPr>
        <w:jc w:val="left"/>
      </w:pPr>
      <w:r>
        <w:t>Die Verwalterin erklärt die Besitzübernahme für abgeschlossen. Frau Sturm-Hagen wird dahingehend belehrt, dass sie ab sofort keine das Objekt betreffenden Rechtshandlungen mehr vornehmen darf, insbesondere keine Mietkorrespondenz, keine Kündigungen, keine Mieterhöhungen und keine Vertragsänderungen mit Dienstleistern. Frau Sturm-Hagen quittiert die Belehrung.</w:t>
      </w:r>
    </w:p>
    <w:p>
      <w:pPr>
        <w:jc w:val="left"/>
      </w:pPr>
      <w:r>
        <w:t>Die Verwalterin händigt sodann den Mietern (per Aushang im Eingangsbereich und per Briefzustellung in jedes Mieterfach) das Informationsschreiben vom 28.08.2024 nebst Anlage "§ 22 ZVG-Hinweis" aus.</w:t>
      </w:r>
    </w:p>
    <w:p/>
    <w:p>
      <w:pPr>
        <w:pStyle w:val="Heading2"/>
      </w:pPr>
      <w:r>
        <w:rPr>
          <w:rFonts w:ascii="Times New Roman" w:hAnsi="Times New Roman"/>
        </w:rPr>
        <w:t>Mängel und Hinweise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Beschreibung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Dringlichkeit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Wasserschadenstelle Etage 4 West, Anstrich offen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normal (Q4 2024)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Leerstand Etage 6 Mitte (412 m²) — Vermarktung erforderlich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Dachabdichtung Hofseite hat lt. Hausmeister Schwachstellen an drei Punkten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normal (Q4 2024 Inspektion)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Brandmeldeanlage: nächste Wiederholungsprüfung VdS fällig 14.11.2024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dringend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Aufzug 2 (mittlerer Schacht) hat lt. Hausmeister gelegentliche Türstörung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überwachen, Wartung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Reinigungsvertrag Glanzpunkt: ungewöhnlich hoher Preis im Marktvergleich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mittelfristig prüfen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Tiefgarage: 6 von 38 Stellplätzen ungenutzt seit Sustainable-Future-Auszug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Vermarktung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Anlagen</w:t>
      </w:r>
    </w:p>
    <w:p>
      <w:pPr>
        <w:pStyle w:val="ListBullet"/>
      </w:pPr>
      <w:r>
        <w:t>Anlage A — Bestandsaufnahme nach Etagen (separates Dokument)</w:t>
      </w:r>
    </w:p>
    <w:p>
      <w:pPr>
        <w:pStyle w:val="ListBullet"/>
      </w:pPr>
      <w:r>
        <w:t>Anlage B — Schlüssel-Übergabe-Quittierungsliste</w:t>
      </w:r>
    </w:p>
    <w:p>
      <w:pPr>
        <w:pStyle w:val="ListBullet"/>
      </w:pPr>
      <w:r>
        <w:t>Anlage C — Inventar Hausmeister-Wohnung</w:t>
      </w:r>
    </w:p>
    <w:p>
      <w:pPr>
        <w:pStyle w:val="ListBullet"/>
      </w:pPr>
      <w:r>
        <w:t>Anlage D — Informationsschreiben an Mieter vom 28.08.2024 nebst § 22 ZVG-Hinweis</w:t>
      </w:r>
    </w:p>
    <w:p/>
    <w:p>
      <w:pPr>
        <w:pStyle w:val="Heading2"/>
      </w:pPr>
      <w:r>
        <w:rPr>
          <w:rFonts w:ascii="Times New Roman" w:hAnsi="Times New Roman"/>
        </w:rPr>
        <w:t>Unterschriften</w:t>
      </w:r>
    </w:p>
    <w:p>
      <w:pPr>
        <w:jc w:val="left"/>
      </w:pPr>
      <w:r>
        <w:t>Berlin, den 28.08.2024</w:t>
      </w:r>
    </w:p>
    <w:p>
      <w:pPr>
        <w:jc w:val="left"/>
      </w:pPr>
      <w:r>
        <w:t>_RAin Yara Solveig Lindqvist-Bähr_</w:t>
      </w:r>
    </w:p>
    <w:p>
      <w:pPr>
        <w:jc w:val="left"/>
      </w:pPr>
      <w:r>
        <w:t>(Zwangsverwalterin)</w:t>
      </w:r>
    </w:p>
    <w:p>
      <w:pPr>
        <w:jc w:val="left"/>
      </w:pPr>
      <w:r>
        <w:t>_Kathleen Weichert_</w:t>
      </w:r>
    </w:p>
    <w:p>
      <w:pPr>
        <w:jc w:val="left"/>
      </w:pPr>
      <w:r>
        <w:t>(Protokoll, Lindqvist &amp; Partner)</w:t>
      </w:r>
    </w:p>
    <w:p>
      <w:pPr>
        <w:jc w:val="left"/>
      </w:pPr>
      <w:r>
        <w:t>_Marlene Sturm-Hagen_</w:t>
      </w:r>
    </w:p>
    <w:p>
      <w:pPr>
        <w:jc w:val="left"/>
      </w:pPr>
      <w:r>
        <w:t>(für die Schuldnerin Kronprinz Friedrich Immobilien GmbH &amp; Co. KG)</w:t>
      </w:r>
    </w:p>
    <w:p>
      <w:pPr>
        <w:jc w:val="left"/>
      </w:pPr>
      <w:r>
        <w:t>_Sergio Cortinhal_</w:t>
      </w:r>
    </w:p>
    <w:p>
      <w:pPr>
        <w:jc w:val="left"/>
      </w:pPr>
      <w:r>
        <w:t>(Hausmeister, anwesend bei der Begehung)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