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Open-Source-Compliance-Audit — „TourPlanner" / scheduleHero (AGPL-3.0)</w:t>
      </w:r>
    </w:p>
    <w:p>
      <w:pPr>
        <w:jc w:val="left"/>
      </w:pPr>
      <w:r>
        <w:rPr>
          <w:b/>
        </w:rPr>
        <w:t>Aktenstück:</w:t>
      </w:r>
      <w:r>
        <w:t xml:space="preserve"> 14</w:t>
      </w:r>
    </w:p>
    <w:p>
      <w:pPr>
        <w:jc w:val="left"/>
      </w:pPr>
      <w:r>
        <w:rPr>
          <w:b/>
        </w:rPr>
        <w:t>Datum:</w:t>
      </w:r>
      <w:r>
        <w:t xml:space="preserve"> 12.–14.05.2026</w:t>
      </w:r>
    </w:p>
    <w:p>
      <w:pPr>
        <w:jc w:val="left"/>
      </w:pPr>
      <w:r>
        <w:rPr>
          <w:b/>
        </w:rPr>
        <w:t>Mandantin:</w:t>
      </w:r>
      <w:r>
        <w:t xml:space="preserve"> Frischetrans Mittelrhein GmbH</w:t>
      </w:r>
    </w:p>
    <w:p>
      <w:pPr>
        <w:jc w:val="left"/>
      </w:pPr>
      <w:r>
        <w:rPr>
          <w:b/>
        </w:rPr>
        <w:t>Bearbeiter:</w:t>
      </w:r>
      <w:r>
        <w:t xml:space="preserve"> RA Lukas Drosten, Fachanwalt für IT-Recht</w:t>
      </w:r>
    </w:p>
    <w:p/>
    <w:p>
      <w:pPr>
        <w:pStyle w:val="Heading2"/>
      </w:pPr>
      <w:r>
        <w:rPr>
          <w:rFonts w:ascii="Times New Roman" w:hAnsi="Times New Roman"/>
        </w:rPr>
        <w:t>1. Hintergrund</w:t>
      </w:r>
    </w:p>
    <w:p>
      <w:pPr>
        <w:jc w:val="left"/>
      </w:pPr>
      <w:r>
        <w:t xml:space="preserve">Die Frischetrans Mittelrhein GmbH hat intern eine Softwareanwendung namens </w:t>
      </w:r>
      <w:r>
        <w:rPr>
          <w:b/>
        </w:rPr>
        <w:t>„TourPlanner"</w:t>
      </w:r>
      <w:r>
        <w:t xml:space="preserve"> entwickelt. TourPlanner dient der Verwaltung und Planung von Fahrer-Touren und integriert sich mit dem (nunmehr angegriffenen) SAP S/4HANA-System. Die Eigenentwicklung wurde vom IT-Team der Frischetrans über mehrere Jahre aufgebaut.</w:t>
      </w:r>
    </w:p>
    <w:p>
      <w:pPr>
        <w:jc w:val="left"/>
      </w:pPr>
      <w:r>
        <w:t xml:space="preserve">Während der forensischen Analyse des Ransomware-Angriffs wurde festgestellt, dass TourPlanner eine Open-Source-Komponente namens </w:t>
      </w:r>
      <w:r>
        <w:rPr>
          <w:b/>
        </w:rPr>
        <w:t>„scheduleHero"</w:t>
      </w:r>
      <w:r>
        <w:t xml:space="preserve"> verwendet. scheduleHero ist eine Scheduling-Engine für Ressourcenplanung, lizenziert unter der </w:t>
      </w:r>
      <w:r>
        <w:rPr>
          <w:b/>
        </w:rPr>
        <w:t>GNU Affero General Public License Version 3 (AGPL-3.0)</w:t>
      </w:r>
      <w:r>
        <w:t>.</w:t>
      </w:r>
    </w:p>
    <w:p/>
    <w:p>
      <w:pPr>
        <w:pStyle w:val="Heading2"/>
      </w:pPr>
      <w:r>
        <w:rPr>
          <w:rFonts w:ascii="Times New Roman" w:hAnsi="Times New Roman"/>
        </w:rPr>
        <w:t>2. Bedeutung der AGPL-3.0-Lizenz</w:t>
      </w:r>
    </w:p>
    <w:p>
      <w:pPr>
        <w:pStyle w:val="Heading3"/>
      </w:pPr>
      <w:r>
        <w:rPr>
          <w:rFonts w:ascii="Times New Roman" w:hAnsi="Times New Roman"/>
        </w:rPr>
        <w:t>2.1 Grundprinzipien der AGPL-3.0</w:t>
      </w:r>
    </w:p>
    <w:p>
      <w:pPr>
        <w:jc w:val="left"/>
      </w:pPr>
      <w:r>
        <w:t>Die GNU Affero General Public License 3.0 (AGPL-3.0) ist eine Copyleft-Lizenz mit folgenden Kernpflichten:</w:t>
      </w:r>
    </w:p>
    <w:p>
      <w:pPr>
        <w:pStyle w:val="ListNumber"/>
      </w:pPr>
      <w:r>
        <w:rPr>
          <w:b/>
        </w:rPr>
        <w:t>Copyleft-Wirkung:</w:t>
      </w:r>
      <w:r>
        <w:t xml:space="preserve"> Wird AGPL-3.0-lizenzierter Code in ein Software-Werk integriert, muss das gesamte Werk bei Weitergabe unter AGPL-3.0 (oder einer kompatiblen GPL-Lizenz) veröffentlicht werden.</w:t>
      </w:r>
    </w:p>
    <w:p>
      <w:pPr>
        <w:pStyle w:val="ListNumber"/>
      </w:pPr>
      <w:r>
        <w:rPr>
          <w:b/>
        </w:rPr>
        <w:t>Netzwerk-Copyleft (§ 13 AGPL-3.0):</w:t>
      </w:r>
      <w:r>
        <w:t xml:space="preserve"> Die AGPL-3.0 erweitert den Copyleft-Effekt auf den </w:t>
      </w:r>
      <w:r>
        <w:rPr>
          <w:b/>
        </w:rPr>
        <w:t>Netzwerkbetrieb</w:t>
      </w:r>
      <w:r>
        <w:t>: Wenn ein Dritter über ein Computernetzwerk mit der Software interagiert, muss der Quellcode der Anwendung denjenigen Nutzern zur Verfügung gestellt werden. Dies ist der entscheidende Unterschied zur GPL-3.0.</w:t>
      </w:r>
    </w:p>
    <w:p>
      <w:pPr>
        <w:pStyle w:val="ListNumber"/>
      </w:pPr>
      <w:r>
        <w:rPr>
          <w:b/>
        </w:rPr>
        <w:t>Quelltextpflicht:</w:t>
      </w:r>
      <w:r>
        <w:t xml:space="preserve"> Bei Weitergabe muss der vollständige korrespondierende Quellcode mitgeliefert oder über einen Netzwerkzugang zugänglich gemacht werden.</w:t>
      </w:r>
    </w:p>
    <w:p>
      <w:pPr>
        <w:pStyle w:val="ListNumber"/>
      </w:pPr>
      <w:r>
        <w:rPr>
          <w:b/>
        </w:rPr>
        <w:t>Keine proprietären Zusätze:</w:t>
      </w:r>
      <w:r>
        <w:t xml:space="preserve"> Eine proprietäre Überlizenzierung (Relizenzierung zu einer nicht-copyleft-Lizenz) ist ohne Zustimmung aller Rechteinhaber nicht zulässig.</w:t>
      </w:r>
    </w:p>
    <w:p>
      <w:pPr>
        <w:pStyle w:val="Heading3"/>
      </w:pPr>
      <w:r>
        <w:rPr>
          <w:rFonts w:ascii="Times New Roman" w:hAnsi="Times New Roman"/>
        </w:rPr>
        <w:t>2.2 Kritischer Punkt: Netzwerk-Nutzung durch Dritte</w:t>
      </w:r>
    </w:p>
    <w:p>
      <w:pPr>
        <w:jc w:val="left"/>
      </w:pPr>
      <w:r>
        <w:t>TourPlanner wird als Webapplikation betrieben und ist über das interne Netzwerk für folgende Nutzergruppen zugänglich:</w:t>
      </w:r>
    </w:p>
    <w:p>
      <w:pPr>
        <w:pStyle w:val="ListBullet"/>
      </w:pPr>
      <w:r>
        <w:t>Dispositionsabteilung (intern, ca. 8 Benutzer)</w:t>
      </w:r>
    </w:p>
    <w:p>
      <w:pPr>
        <w:pStyle w:val="ListBullet"/>
      </w:pPr>
      <w:r>
        <w:t xml:space="preserve">Fahrer (über Mobilgeräte / Telematik-App — </w:t>
      </w:r>
      <w:r>
        <w:rPr>
          <w:b/>
        </w:rPr>
        <w:t>externe Netzwerkinteraktion</w:t>
      </w:r>
      <w:r>
        <w:t>)</w:t>
      </w:r>
    </w:p>
    <w:p>
      <w:pPr>
        <w:pStyle w:val="ListBullet"/>
      </w:pPr>
      <w:r>
        <w:t>ggf. Kunden (keine aktuellen Belege gefunden)</w:t>
      </w:r>
    </w:p>
    <w:p>
      <w:pPr>
        <w:jc w:val="left"/>
      </w:pPr>
      <w:r>
        <w:t xml:space="preserve">Sobald </w:t>
      </w:r>
      <w:r>
        <w:rPr>
          <w:b/>
        </w:rPr>
        <w:t>externe Nutzer</w:t>
      </w:r>
      <w:r>
        <w:t xml:space="preserve"> (Fahrer über Smartphone-App oder Kunden) über das Netzwerk mit dem TourPlanner interagieren, gilt die Netzwerk-Copyleft-Pflicht des § 13 AGPL-3.0. In diesem Fall wäre Frischetrans verpflichtet, den gesamten Quellcode des TourPlanner (einschließlich aller mit scheduleHero integrierten Teile) zur Verfügung zu stellen.</w:t>
      </w:r>
    </w:p>
    <w:p/>
    <w:p>
      <w:pPr>
        <w:pStyle w:val="Heading2"/>
      </w:pPr>
      <w:r>
        <w:rPr>
          <w:rFonts w:ascii="Times New Roman" w:hAnsi="Times New Roman"/>
        </w:rPr>
        <w:t>3. Befunde des Audits</w:t>
      </w:r>
    </w:p>
    <w:p>
      <w:pPr>
        <w:pStyle w:val="Heading3"/>
      </w:pPr>
      <w:r>
        <w:rPr>
          <w:rFonts w:ascii="Times New Roman" w:hAnsi="Times New Roman"/>
        </w:rPr>
        <w:t>3.1 Verwendung von scheduleHero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Befund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Komponente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scheduleHero v2.4.1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Lizenz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AGPL-3.0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Einbindung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Direkte Einbindung als Java-Bibliothek (JAR) in TourPlanner-Backend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Integrationstiefe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Tiefe Integration — scheduleHero-Klassen werden extensiv genutzt (&gt;150 Aufrufe im Quellcode)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Abgetrennte Module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Nein — keine Trennung durch API/Middleware-Schicht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Weitergabe des TourPlanners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Nein (reine Eigennutzung bisher)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Netzwerknutzung durch Externe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 — Fahrer-App interagiert über REST-API mit TourPlanner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3.2 Compliance-Status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Pflicht (AGPL-3.0)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Erfüllt?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Begründung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Urheberrechtshinweis scheduleHero beibehalten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NOTICE-Datei in TourPlanner-Deployment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Lizenztext AGPL-3.0 beigelegt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in Deployment-Paket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Netzwerk-Nutzern Quellcode angeboten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Fahrer-App bietet keinen Quellcode-Zugang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Vollständiger Quellcode TourPlanner offengelegt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TourPlanner ist proprietär behandelt</w:t>
            </w:r>
          </w:p>
        </w:tc>
      </w:tr>
    </w:tbl>
    <w:p>
      <w:pPr>
        <w:jc w:val="left"/>
      </w:pPr>
      <w:r>
        <w:rPr>
          <w:b/>
        </w:rPr>
        <w:t>Ergebnis:</w:t>
      </w:r>
      <w:r>
        <w:t xml:space="preserve"> Frischetrans befindet sich in mehrfacher Verletzung der AGPL-3.0-Lizenzpflichten.</w:t>
      </w:r>
    </w:p>
    <w:p/>
    <w:p>
      <w:pPr>
        <w:pStyle w:val="Heading2"/>
      </w:pPr>
      <w:r>
        <w:rPr>
          <w:rFonts w:ascii="Times New Roman" w:hAnsi="Times New Roman"/>
        </w:rPr>
        <w:t>4. Rechtliche Risiken</w:t>
      </w:r>
    </w:p>
    <w:p>
      <w:pPr>
        <w:pStyle w:val="Heading3"/>
      </w:pPr>
      <w:r>
        <w:rPr>
          <w:rFonts w:ascii="Times New Roman" w:hAnsi="Times New Roman"/>
        </w:rPr>
        <w:t>4.1 Urheberechtsverletzung</w:t>
      </w:r>
    </w:p>
    <w:p>
      <w:pPr>
        <w:jc w:val="left"/>
      </w:pPr>
      <w:r>
        <w:t xml:space="preserve">Die Nicht-Einhaltung der AGPL-3.0-Bedingungen führt zum Erlöschen der Nutzungslizenz (sog. automatischer Lizenzterminus gemäß AGPL-3.0 § 8). Ohne gültige Lizenz stellt die Nutzung von scheduleHero eine </w:t>
      </w:r>
      <w:r>
        <w:rPr>
          <w:b/>
        </w:rPr>
        <w:t>Urheberrechtsverletzung</w:t>
      </w:r>
      <w:r>
        <w:t xml:space="preserve"> dar:</w:t>
      </w:r>
    </w:p>
    <w:p>
      <w:pPr>
        <w:pStyle w:val="ListBullet"/>
      </w:pPr>
      <w:r>
        <w:t>§ 97 UrhG: Unterlassungsanspruch der Rechteinhaber von scheduleHero</w:t>
      </w:r>
    </w:p>
    <w:p>
      <w:pPr>
        <w:pStyle w:val="ListBullet"/>
      </w:pPr>
      <w:r>
        <w:t>§ 97a UrhG: Abmahnanspruch (anwaltliche Abmahnung mit Kostentragungspflicht)</w:t>
      </w:r>
    </w:p>
    <w:p>
      <w:pPr>
        <w:pStyle w:val="ListBullet"/>
      </w:pPr>
      <w:r>
        <w:t>§ 97 Abs. 2 UrhG: Schadensersatzanspruch (Lizenzanalogie oder tatsächlicher Schaden)</w:t>
      </w:r>
    </w:p>
    <w:p>
      <w:pPr>
        <w:jc w:val="left"/>
      </w:pPr>
      <w:r>
        <w:t>Die Rechteinhaberin von scheduleHero (nach Repository-Auswertung: ScheduleHero Foundation, registriert in den Niederlanden) hat Erfahrung mit der Durchsetzung von AGPL-Rechten. Entsprechende Durchsetzungsmuster sind aus vergleichbaren Fällen bekannt (vgl. GPL Enforcement News — gpl-violations.org).</w:t>
      </w:r>
    </w:p>
    <w:p>
      <w:pPr>
        <w:pStyle w:val="Heading3"/>
      </w:pPr>
      <w:r>
        <w:rPr>
          <w:rFonts w:ascii="Times New Roman" w:hAnsi="Times New Roman"/>
        </w:rPr>
        <w:t>4.2 Schadensersatz nach Lizenzanalogie</w:t>
      </w:r>
    </w:p>
    <w:p>
      <w:pPr>
        <w:jc w:val="left"/>
      </w:pPr>
      <w:r>
        <w:t>Im Falle einer Klage würde der Schadensersatz nach der Lizenzanalogiemethode berechnet: Was hätte der Rechteinhaber für eine kommerzielle Lizenz verlangt? Für vergleichbare Scheduling-Bibliotheken mit kommerziellem Einsatz sind Lizenzgebühren von 5.000–50.000 EUR p.a. marktüblich.</w:t>
      </w:r>
    </w:p>
    <w:p>
      <w:pPr>
        <w:pStyle w:val="Heading3"/>
      </w:pPr>
      <w:r>
        <w:rPr>
          <w:rFonts w:ascii="Times New Roman" w:hAnsi="Times New Roman"/>
        </w:rPr>
        <w:t>4.3 Reputationsrisiko</w:t>
      </w:r>
    </w:p>
    <w:p>
      <w:pPr>
        <w:jc w:val="left"/>
      </w:pPr>
      <w:r>
        <w:t>Eine erfolgreiche Abmahnung oder Klage durch die ScheduleHero Foundation würde zu öffentlicher Aufmerksamkeit führen und das ohnehin durch den Ransomware-Vorfall belastete Image von Frischetrans weiter schädigen.</w:t>
      </w:r>
    </w:p>
    <w:p/>
    <w:p>
      <w:pPr>
        <w:pStyle w:val="Heading2"/>
      </w:pPr>
      <w:r>
        <w:rPr>
          <w:rFonts w:ascii="Times New Roman" w:hAnsi="Times New Roman"/>
        </w:rPr>
        <w:t>5. Sofortmaßnahmen und Sanierungsoptionen</w:t>
      </w:r>
    </w:p>
    <w:p>
      <w:pPr>
        <w:pStyle w:val="Heading3"/>
      </w:pPr>
      <w:r>
        <w:rPr>
          <w:rFonts w:ascii="Times New Roman" w:hAnsi="Times New Roman"/>
        </w:rPr>
        <w:t>Option A: Quellcode offenlegen (AGPL-Compliance)</w:t>
      </w:r>
    </w:p>
    <w:p>
      <w:pPr>
        <w:jc w:val="left"/>
      </w:pPr>
      <w:r>
        <w:t>TourPlanner wird vollständig unter AGPL-3.0 veröffentlicht, Quellcode auf einem öffentlichen Repository (z.B. GitHub) bereitgestellt, Nutzern der Fahrer-App ein Hinweis auf den Quellcode-Zugang gegeben.</w:t>
      </w:r>
    </w:p>
    <w:p>
      <w:pPr>
        <w:jc w:val="left"/>
      </w:pPr>
      <w:r>
        <w:rPr>
          <w:b/>
        </w:rPr>
        <w:t>Vorteil:</w:t>
      </w:r>
      <w:r>
        <w:t xml:space="preserve"> Vollständige Compliance, keine Kosten für kommerzielle Lizenz.</w:t>
      </w:r>
    </w:p>
    <w:p>
      <w:pPr>
        <w:jc w:val="left"/>
      </w:pPr>
      <w:r>
        <w:rPr>
          <w:b/>
        </w:rPr>
        <w:t>Nachteil:</w:t>
      </w:r>
      <w:r>
        <w:t xml:space="preserve"> Offenlegung des TourPlanner-Quellcodes; kompetitiver Nachteil, wenn Konkurrenten die Anwendung analysieren.</w:t>
      </w:r>
    </w:p>
    <w:p>
      <w:pPr>
        <w:pStyle w:val="Heading3"/>
      </w:pPr>
      <w:r>
        <w:rPr>
          <w:rFonts w:ascii="Times New Roman" w:hAnsi="Times New Roman"/>
        </w:rPr>
        <w:t>Option B: Kommerzielle Lizenz (Dual-Licensing)</w:t>
      </w:r>
    </w:p>
    <w:p>
      <w:pPr>
        <w:jc w:val="left"/>
      </w:pPr>
      <w:r>
        <w:t>Frischetrans erwirbt von der ScheduleHero Foundation eine kommerzielle Lizenz für scheduleHero, die die Nutzung in proprietären Anwendungen gestattet.</w:t>
      </w:r>
    </w:p>
    <w:p>
      <w:pPr>
        <w:jc w:val="left"/>
      </w:pPr>
      <w:r>
        <w:rPr>
          <w:b/>
        </w:rPr>
        <w:t>Empfehlung:</w:t>
      </w:r>
      <w:r>
        <w:t xml:space="preserve"> RA Drosten nimmt Kontakt mit der ScheduleHero Foundation auf.</w:t>
      </w:r>
    </w:p>
    <w:p>
      <w:pPr>
        <w:pStyle w:val="Heading3"/>
      </w:pPr>
      <w:r>
        <w:rPr>
          <w:rFonts w:ascii="Times New Roman" w:hAnsi="Times New Roman"/>
        </w:rPr>
        <w:t>Option C: Austausch der Komponente</w:t>
      </w:r>
    </w:p>
    <w:p>
      <w:pPr>
        <w:jc w:val="left"/>
      </w:pPr>
      <w:r>
        <w:t>scheduleHero wird durch eine funktional gleichwertige Scheduling-Bibliothek mit permissiver Lizenz (MIT, Apache 2.0) ersetzt.</w:t>
      </w:r>
    </w:p>
    <w:p>
      <w:pPr>
        <w:jc w:val="left"/>
      </w:pPr>
      <w:r>
        <w:rPr>
          <w:b/>
        </w:rPr>
        <w:t>Vorteil:</w:t>
      </w:r>
      <w:r>
        <w:t xml:space="preserve"> Langfristige Unabhängigkeit.</w:t>
      </w:r>
    </w:p>
    <w:p>
      <w:pPr>
        <w:jc w:val="left"/>
      </w:pPr>
      <w:r>
        <w:rPr>
          <w:b/>
        </w:rPr>
        <w:t>Nachteil:</w:t>
      </w:r>
      <w:r>
        <w:t xml:space="preserve"> Entwicklungsaufwand (geschätzt 3–6 Monate, ca. 40.000–80.000 EUR Entwicklungskosten).</w:t>
      </w:r>
    </w:p>
    <w:p/>
    <w:p>
      <w:pPr>
        <w:pStyle w:val="Heading2"/>
      </w:pPr>
      <w:r>
        <w:rPr>
          <w:rFonts w:ascii="Times New Roman" w:hAnsi="Times New Roman"/>
        </w:rPr>
        <w:t>6. Empfehlung</w:t>
      </w:r>
    </w:p>
    <w:p>
      <w:pPr>
        <w:jc w:val="left"/>
      </w:pPr>
      <w:r>
        <w:t>RA Drosten empfiehlt folgendes Vorgehen:</w:t>
      </w:r>
    </w:p>
    <w:p>
      <w:pPr>
        <w:pStyle w:val="ListNumber"/>
      </w:pPr>
      <w:r>
        <w:rPr>
          <w:b/>
        </w:rPr>
        <w:t>Sofortmaßnahme (binnen 7 Tagen):</w:t>
      </w:r>
      <w:r>
        <w:t xml:space="preserve"> Aussetzen der externen Netzwerkerreichbarkeit des TourPlanners für Fahrer-App (Trennung REST-API von extern) — damit entfällt die Netzwerk-Copyleft-Pflicht vorerst.</w:t>
      </w:r>
    </w:p>
    <w:p>
      <w:pPr>
        <w:pStyle w:val="ListNumber"/>
      </w:pPr>
      <w:r>
        <w:rPr>
          <w:b/>
        </w:rPr>
        <w:t>Kurzfristig (30 Tage):</w:t>
      </w:r>
      <w:r>
        <w:t xml:space="preserve"> Aufnahme von Lizenzverhandlungen mit der ScheduleHero Foundation (Option B oder freiwillige Offenlegung).</w:t>
      </w:r>
    </w:p>
    <w:p>
      <w:pPr>
        <w:pStyle w:val="ListNumber"/>
      </w:pPr>
      <w:r>
        <w:rPr>
          <w:b/>
        </w:rPr>
        <w:t>Mittelfristig (3–6 Monate):</w:t>
      </w:r>
      <w:r>
        <w:t xml:space="preserve"> Prüfung und ggf. Austausch der AGPL-Komponente (Option C), um eine dauerhaft risikofreie Nutzung zu gewährleisten.</w:t>
      </w:r>
    </w:p>
    <w:p>
      <w:pPr>
        <w:pStyle w:val="ListNumber"/>
      </w:pPr>
      <w:r>
        <w:rPr>
          <w:b/>
        </w:rPr>
        <w:t>Sofort:</w:t>
      </w:r>
      <w:r>
        <w:t xml:space="preserve"> Durchführung eines vollständigen Open-Source-License-Audits des gesamten TourPlanner und aller weiteren Frischetrans-Eigenentwicklungen. Bekannte Audit-Tools: FOSSA, Black Duck, TLDR Legal.</w:t>
      </w:r>
    </w:p>
    <w:p/>
    <w:p>
      <w:pPr>
        <w:pStyle w:val="Heading2"/>
      </w:pPr>
      <w:r>
        <w:rPr>
          <w:rFonts w:ascii="Times New Roman" w:hAnsi="Times New Roman"/>
        </w:rPr>
        <w:t>7. Muster-Compliance-Hinweis für NOTICE-Datei (falls Option A gewählt)</w:t>
      </w:r>
    </w:p>
    <w:p>
      <w:pPr>
        <w:jc w:val="left"/>
      </w:pPr>
      <w:r>
        <w:t>```</w:t>
      </w:r>
    </w:p>
    <w:p>
      <w:pPr>
        <w:jc w:val="left"/>
      </w:pPr>
      <w:r>
        <w:t>This software includes scheduleHero v2.4.1</w:t>
      </w:r>
    </w:p>
    <w:p>
      <w:pPr>
        <w:jc w:val="left"/>
      </w:pPr>
      <w:r>
        <w:t>Copyright (C) 2022 ScheduleHero Foundation, Amsterdam (NL)</w:t>
      </w:r>
    </w:p>
    <w:p>
      <w:pPr>
        <w:jc w:val="left"/>
      </w:pPr>
      <w:r>
        <w:t>Licensed under the GNU Affero General Public License v3.0</w:t>
      </w:r>
    </w:p>
    <w:p>
      <w:pPr>
        <w:jc w:val="left"/>
      </w:pPr>
      <w:r>
        <w:t>https://www.gnu.org/licenses/agpl-3.0.html</w:t>
      </w:r>
    </w:p>
    <w:p>
      <w:pPr>
        <w:jc w:val="left"/>
      </w:pPr>
      <w:r>
        <w:t>The complete source code of this application (TourPlanner),</w:t>
      </w:r>
    </w:p>
    <w:p>
      <w:pPr>
        <w:jc w:val="left"/>
      </w:pPr>
      <w:r>
        <w:t>including the scheduleHero integration, is available at:</w:t>
      </w:r>
    </w:p>
    <w:p>
      <w:pPr>
        <w:jc w:val="left"/>
      </w:pPr>
      <w:r>
        <w:t>[URL intern bei Frischetrans dokumentiert; Freigabe durch IT-Leitung noch offen]</w:t>
      </w:r>
    </w:p>
    <w:p>
      <w:pPr>
        <w:jc w:val="left"/>
      </w:pPr>
      <w:r>
        <w:t>```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Frischetrans Mittelrhein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Frischetrans Mittelrhein GmbH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