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Hessischer Beauftragter für Datenschutz und Informationsfreiheit</w:t>
      </w:r>
    </w:p>
    <w:p>
      <w:pPr>
        <w:jc w:val="left"/>
      </w:pPr>
      <w:r>
        <w:rPr>
          <w:b/>
        </w:rPr>
        <w:t>Entwurf Behördenkorrespondenz</w:t>
      </w:r>
    </w:p>
    <w:p>
      <w:pPr>
        <w:jc w:val="left"/>
      </w:pPr>
      <w:r>
        <w:t>Aktenzeichen: HBDI-4.2-DS-2026-0512-PTG</w:t>
      </w:r>
    </w:p>
    <w:p>
      <w:pPr>
        <w:jc w:val="left"/>
      </w:pPr>
      <w:r>
        <w:t>Datum: 12.05.2026</w:t>
      </w:r>
    </w:p>
    <w:p>
      <w:pPr>
        <w:jc w:val="left"/>
      </w:pPr>
      <w:r>
        <w:t>An: RheinMain Präzisionstechnik GmbH, z. Hd. Geschäftsführung, Hanauer Landstraße 188, 60314 Frankfurt am Main</w:t>
      </w:r>
    </w:p>
    <w:p>
      <w:pPr>
        <w:pStyle w:val="Heading2"/>
      </w:pPr>
      <w:r>
        <w:rPr>
          <w:rFonts w:ascii="Times New Roman" w:hAnsi="Times New Roman"/>
        </w:rPr>
        <w:t>Auskunftsersuchen nach Art. 58 Abs. 1 lit. a und e DSGVO</w:t>
      </w:r>
    </w:p>
    <w:p>
      <w:pPr>
        <w:jc w:val="left"/>
      </w:pPr>
      <w:r>
        <w:t>Sehr geehrte Damen und Herren,</w:t>
      </w:r>
    </w:p>
    <w:p>
      <w:pPr>
        <w:jc w:val="left"/>
      </w:pPr>
      <w:r>
        <w:t>uns liegt eine Beschwerde eines ehemaligen Kundenkontakts Ihres Unternehmens vor. Der Beschwerdeführer trägt vor, dass seine Kontaktdaten, Kommunikationsinhalte und Supporthistorie im System "CloudSuite Assist" verarbeitet würden und dass hierbei Daten an ein Unternehmen in den Vereinigten Staaten von Amerika übermittelt würden. Ferner sei ihm auf Nachfrage lediglich mitgeteilt worden, der Anbieter sei "Privacy Shield zertifiziert".</w:t>
      </w:r>
    </w:p>
    <w:p>
      <w:pPr>
        <w:jc w:val="left"/>
      </w:pPr>
      <w:r>
        <w:t xml:space="preserve">Wir bitten Sie daher um Stellungnahme und Vorlage der einschlägigen Dokumentation bis zum </w:t>
      </w:r>
      <w:r>
        <w:rPr>
          <w:b/>
        </w:rPr>
        <w:t>04.06.2026</w:t>
      </w:r>
      <w:r>
        <w:t>.</w:t>
      </w:r>
    </w:p>
    <w:p>
      <w:pPr>
        <w:jc w:val="left"/>
      </w:pPr>
      <w:r>
        <w:t>Bitte beantworten Sie insbesondere:</w:t>
      </w:r>
    </w:p>
    <w:p>
      <w:pPr>
        <w:pStyle w:val="ListNumber"/>
      </w:pPr>
      <w:r>
        <w:t>Welche Verarbeitungstätigkeiten werden mit CloudSuite Assist abgebildet?</w:t>
      </w:r>
    </w:p>
    <w:p>
      <w:pPr>
        <w:pStyle w:val="ListNumber"/>
      </w:pPr>
      <w:r>
        <w:t>Welche Kategorien personenbezogener Daten und betroffener Personen sind umfasst?</w:t>
      </w:r>
    </w:p>
    <w:p>
      <w:pPr>
        <w:pStyle w:val="ListNumber"/>
      </w:pPr>
      <w:r>
        <w:t>Welche Rechtsträger sind Vertragspartner, Auftragsverarbeiter, Unterauftragsverarbeiter und Empfänger in Drittstaaten?</w:t>
      </w:r>
    </w:p>
    <w:p>
      <w:pPr>
        <w:pStyle w:val="ListNumber"/>
      </w:pPr>
      <w:r>
        <w:t>Kommt es zu einer Übermittlung personenbezogener Daten in die USA oder zu einem Zugriff aus den USA?</w:t>
      </w:r>
    </w:p>
    <w:p>
      <w:pPr>
        <w:pStyle w:val="ListNumber"/>
      </w:pPr>
      <w:r>
        <w:t>Auf welches Transferinstrument nach Art. 44 ff. DSGVO stützen Sie die Übermittlung?</w:t>
      </w:r>
    </w:p>
    <w:p>
      <w:pPr>
        <w:pStyle w:val="ListNumber"/>
      </w:pPr>
      <w:r>
        <w:t>Falls Sie den EU-US Data Privacy Framework-Angemessenheitsbeschluss heranziehen: Bitte legen Sie den dokumentierten Abgleich des konkreten US-Rechtsträgers, des Zertifizierungsumfangs und der betroffenen Datenkategorien vor.</w:t>
      </w:r>
    </w:p>
    <w:p>
      <w:pPr>
        <w:pStyle w:val="ListNumber"/>
      </w:pPr>
      <w:r>
        <w:t>Falls Standardvertragsklauseln genutzt werden: Bitte legen Sie die Modulwahl, die ausgefüllten Anlagen und die Bewertung ergänzender Maßnahmen vor.</w:t>
      </w:r>
    </w:p>
    <w:p>
      <w:pPr>
        <w:pStyle w:val="ListNumber"/>
      </w:pPr>
      <w:r>
        <w:t>Bitte erläutern Sie, ob und wie Sie die Vorgaben aus dem Urteil des EuGH vom 16.07.2020, C-311/18, berücksichtigt haben.</w:t>
      </w:r>
    </w:p>
    <w:p>
      <w:pPr>
        <w:pStyle w:val="ListNumber"/>
      </w:pPr>
      <w:r>
        <w:t>Bitte legen Sie Ihre Prüfung von Unterauftragsverarbeitern und Weiterübermittlungen vor.</w:t>
      </w:r>
    </w:p>
    <w:p>
      <w:pPr>
        <w:pStyle w:val="ListNumber"/>
      </w:pPr>
      <w:r>
        <w:t>Bitte teilen Sie mit, ob Beschäftigtendaten, besondere Kategorien personenbezogener Daten oder Berufsgeheimnisse betroffen sind.</w:t>
      </w:r>
    </w:p>
    <w:p>
      <w:pPr>
        <w:jc w:val="left"/>
      </w:pPr>
      <w:r>
        <w:t>Wir weisen darauf hin, dass die frühere EU-US-Privacy-Shield-Entscheidung nicht mehr als Grundlage für Übermittlungen herangezogen werden kann.</w:t>
      </w:r>
    </w:p>
    <w:p>
      <w:pPr>
        <w:jc w:val="left"/>
      </w:pPr>
      <w:r>
        <w:t>Mit freundlichen Grüßen</w:t>
      </w:r>
    </w:p>
    <w:p>
      <w:pPr>
        <w:jc w:val="left"/>
      </w:pPr>
      <w:r>
        <w:t>Referat Wirtschaft, Beschäftigtendatenschutz und internationale Datentransfers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Entwurf Behördenkorrespondenz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Entwurf Behördenkorrespondenz</w:t>
    </w:r>
  </w:p>
  <w:p>
    <w:pPr>
      <w:jc w:val="left"/>
      <w:pBdr>
        <w:bottom w:val="single" w:sz="6" w:space="2" w:color="3B3F45"/>
      </w:pBdr>
    </w:pPr>
    <w:r>
      <w:rPr>
        <w:rFonts w:ascii="Times New Roman" w:hAnsi="Times New Roman"/>
        <w:color w:val="6B6B66"/>
        <w:sz w:val="16"/>
      </w:rPr>
      <w:t>Behörde · Aktenzeichen: HBDI-4.2-DS-2026-0512-PTG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